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86EA1" w14:textId="77777777" w:rsidR="00D81DA6" w:rsidRDefault="0000798D">
      <w:pPr>
        <w:shd w:val="clear" w:color="auto" w:fill="FFFFFF"/>
        <w:spacing w:line="240" w:lineRule="auto"/>
        <w:ind w:left="1275" w:firstLine="425"/>
        <w:rPr>
          <w:b/>
          <w:color w:val="000000"/>
        </w:rPr>
      </w:pPr>
      <w:r>
        <w:rPr>
          <w:noProof/>
          <w:lang w:val="en-US"/>
        </w:rPr>
        <w:drawing>
          <wp:inline distT="114300" distB="114300" distL="114300" distR="114300" wp14:anchorId="6BC85FF6" wp14:editId="011650D7">
            <wp:extent cx="5483543" cy="1276044"/>
            <wp:effectExtent l="0" t="0" r="0" b="0"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543" cy="1276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78BD61" w14:textId="77777777" w:rsidR="00D81DA6" w:rsidRDefault="0000798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sz w:val="28"/>
          <w:szCs w:val="28"/>
        </w:rPr>
        <w:t>Role: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Finance Officer</w:t>
      </w:r>
    </w:p>
    <w:p w14:paraId="2505F022" w14:textId="77777777" w:rsidR="00D81DA6" w:rsidRDefault="000079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  <w:r>
        <w:rPr>
          <w:color w:val="000000"/>
        </w:rPr>
        <w:br/>
      </w:r>
      <w:r>
        <w:rPr>
          <w:b/>
          <w:color w:val="000000"/>
        </w:rPr>
        <w:t xml:space="preserve">Contract: </w:t>
      </w:r>
      <w:r>
        <w:t>Permanent contract</w:t>
      </w:r>
    </w:p>
    <w:p w14:paraId="6FD9FD2C" w14:textId="77777777" w:rsidR="00D81DA6" w:rsidRDefault="0000798D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r>
        <w:rPr>
          <w:b/>
          <w:color w:val="000000"/>
        </w:rPr>
        <w:t>Location:</w:t>
      </w:r>
      <w:r>
        <w:rPr>
          <w:color w:val="000000"/>
        </w:rPr>
        <w:t xml:space="preserve"> Hove, East Suss</w:t>
      </w:r>
      <w:r>
        <w:t>ex</w:t>
      </w:r>
      <w:r>
        <w:rPr>
          <w:color w:val="000000"/>
        </w:rPr>
        <w:t xml:space="preserve"> </w:t>
      </w:r>
      <w:r>
        <w:t>(or remote working if preferred)</w:t>
      </w:r>
      <w:r>
        <w:rPr>
          <w:color w:val="000000"/>
        </w:rPr>
        <w:br/>
      </w:r>
      <w:r>
        <w:rPr>
          <w:b/>
          <w:color w:val="000000"/>
        </w:rPr>
        <w:t>Hours:</w:t>
      </w:r>
      <w:r>
        <w:rPr>
          <w:color w:val="000000"/>
        </w:rPr>
        <w:t xml:space="preserve"> </w:t>
      </w:r>
      <w:r>
        <w:t>12</w:t>
      </w:r>
      <w:r>
        <w:rPr>
          <w:color w:val="000000"/>
        </w:rPr>
        <w:t xml:space="preserve"> hours per week</w:t>
      </w:r>
      <w:r>
        <w:t xml:space="preserve"> </w:t>
      </w:r>
    </w:p>
    <w:p w14:paraId="18D2835D" w14:textId="77777777" w:rsidR="00D81DA6" w:rsidRDefault="000079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b/>
          <w:color w:val="000000"/>
        </w:rPr>
        <w:t>Salary:</w:t>
      </w:r>
      <w:r>
        <w:rPr>
          <w:color w:val="000000"/>
        </w:rPr>
        <w:t xml:space="preserve"> </w:t>
      </w:r>
      <w:r>
        <w:rPr>
          <w:color w:val="000000"/>
        </w:rPr>
        <w:t>£</w:t>
      </w:r>
      <w:r>
        <w:t>32,306</w:t>
      </w:r>
      <w:r>
        <w:rPr>
          <w:color w:val="000000"/>
        </w:rPr>
        <w:t xml:space="preserve"> </w:t>
      </w:r>
      <w:r>
        <w:t>FTE - AfC band 6</w:t>
      </w:r>
      <w:r>
        <w:rPr>
          <w:color w:val="000000"/>
        </w:rPr>
        <w:t xml:space="preserve"> (actual £</w:t>
      </w:r>
      <w:r>
        <w:t>10,338</w:t>
      </w:r>
      <w:r>
        <w:rPr>
          <w:color w:val="000000"/>
        </w:rPr>
        <w:t xml:space="preserve"> pa)</w:t>
      </w:r>
      <w:r>
        <w:rPr>
          <w:color w:val="000000"/>
        </w:rPr>
        <w:br/>
      </w:r>
      <w:r>
        <w:rPr>
          <w:b/>
          <w:color w:val="000000"/>
        </w:rPr>
        <w:t>Pension:</w:t>
      </w:r>
      <w:r>
        <w:rPr>
          <w:color w:val="000000"/>
        </w:rPr>
        <w:t xml:space="preserve"> Employer contribution 3% </w:t>
      </w:r>
      <w:r>
        <w:rPr>
          <w:color w:val="000000"/>
        </w:rPr>
        <w:br/>
      </w:r>
      <w:r>
        <w:rPr>
          <w:b/>
        </w:rPr>
        <w:t>Leave</w:t>
      </w:r>
      <w:r>
        <w:rPr>
          <w:b/>
          <w:color w:val="000000"/>
        </w:rPr>
        <w:t xml:space="preserve"> </w:t>
      </w:r>
      <w:r>
        <w:rPr>
          <w:b/>
        </w:rPr>
        <w:t>E</w:t>
      </w:r>
      <w:r>
        <w:rPr>
          <w:b/>
          <w:color w:val="000000"/>
        </w:rPr>
        <w:t xml:space="preserve">ntitlement: </w:t>
      </w:r>
      <w:r>
        <w:t>240 hours</w:t>
      </w:r>
      <w:r>
        <w:rPr>
          <w:color w:val="000000"/>
        </w:rPr>
        <w:t xml:space="preserve"> </w:t>
      </w:r>
      <w:r>
        <w:t>FTE</w:t>
      </w:r>
      <w:r>
        <w:rPr>
          <w:highlight w:val="white"/>
        </w:rPr>
        <w:t xml:space="preserve"> (actual 77 hrs pa) </w:t>
      </w:r>
    </w:p>
    <w:p w14:paraId="5F063C5B" w14:textId="77777777" w:rsidR="00D81DA6" w:rsidRDefault="000079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Line Manager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CEO </w:t>
      </w:r>
    </w:p>
    <w:p w14:paraId="0D466A65" w14:textId="77777777" w:rsidR="00D81DA6" w:rsidRDefault="0000798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Deadline for applications: </w:t>
      </w:r>
      <w:r>
        <w:t>noon Monday 20th June 22</w:t>
      </w:r>
    </w:p>
    <w:p w14:paraId="616C576B" w14:textId="77777777" w:rsidR="00D81DA6" w:rsidRDefault="00D81DA6">
      <w:bookmarkStart w:id="1" w:name="_heading=h.30j0zll" w:colFirst="0" w:colLast="0"/>
      <w:bookmarkEnd w:id="1"/>
    </w:p>
    <w:p w14:paraId="14627C97" w14:textId="77777777" w:rsidR="00D81DA6" w:rsidRDefault="0000798D">
      <w:pPr>
        <w:shd w:val="clear" w:color="auto" w:fill="FFFFFF"/>
      </w:pPr>
      <w:r>
        <w:t>Since 2000 Mankind UK (</w:t>
      </w:r>
      <w:hyperlink r:id="rId8">
        <w:r>
          <w:rPr>
            <w:color w:val="1155CC"/>
            <w:u w:val="single"/>
          </w:rPr>
          <w:t>www.mkcharity.org</w:t>
        </w:r>
      </w:hyperlink>
      <w:r>
        <w:t>) has offered therapeutic services to support men 18+ in Sussex wh</w:t>
      </w:r>
      <w:r>
        <w:t xml:space="preserve">o have experienced sexual assault or abuse. We offer self help resources via </w:t>
      </w:r>
      <w:hyperlink r:id="rId9">
        <w:r>
          <w:rPr>
            <w:color w:val="1155CC"/>
            <w:u w:val="single"/>
          </w:rPr>
          <w:t>www.1in6.uk</w:t>
        </w:r>
      </w:hyperlink>
      <w:r>
        <w:t>, 121 counselling, courses and group therapy.</w:t>
      </w:r>
    </w:p>
    <w:p w14:paraId="215262BB" w14:textId="77777777" w:rsidR="00D81DA6" w:rsidRDefault="00D81DA6">
      <w:pPr>
        <w:shd w:val="clear" w:color="auto" w:fill="FFFFFF"/>
      </w:pPr>
    </w:p>
    <w:p w14:paraId="70A26A69" w14:textId="77777777" w:rsidR="00D81DA6" w:rsidRDefault="0000798D">
      <w:pPr>
        <w:shd w:val="clear" w:color="auto" w:fill="FFFFFF"/>
      </w:pPr>
      <w:r>
        <w:t xml:space="preserve">We are a small organisation with big ambitions for National growth and are seeking </w:t>
      </w:r>
      <w:r>
        <w:t>a finance officer to support the CEO with bookkeeping, fundraising and financial management.</w:t>
      </w:r>
    </w:p>
    <w:p w14:paraId="21D92D1E" w14:textId="77777777" w:rsidR="00D81DA6" w:rsidRDefault="00D81DA6">
      <w:pPr>
        <w:shd w:val="clear" w:color="auto" w:fill="FFFFFF"/>
      </w:pPr>
    </w:p>
    <w:p w14:paraId="23A48BD3" w14:textId="77777777" w:rsidR="00D81DA6" w:rsidRDefault="0000798D">
      <w:pPr>
        <w:shd w:val="clear" w:color="auto" w:fill="FFFFFF"/>
      </w:pPr>
      <w:r>
        <w:t xml:space="preserve">This role will suit you if you are - ambitious, meticulous and self sufficient </w:t>
      </w:r>
    </w:p>
    <w:p w14:paraId="7A94F2C5" w14:textId="77777777" w:rsidR="00D81DA6" w:rsidRDefault="00D81DA6">
      <w:pPr>
        <w:shd w:val="clear" w:color="auto" w:fill="FFFFFF"/>
      </w:pPr>
    </w:p>
    <w:p w14:paraId="3F325698" w14:textId="77777777" w:rsidR="00D81DA6" w:rsidRDefault="0000798D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noProof/>
          <w:color w:val="000000"/>
          <w:lang w:val="en-US"/>
        </w:rPr>
        <mc:AlternateContent>
          <mc:Choice Requires="wpg">
            <w:drawing>
              <wp:inline distT="0" distB="0" distL="0" distR="0" wp14:anchorId="5027EDF2" wp14:editId="26E02C57">
                <wp:extent cx="5162550" cy="50800"/>
                <wp:effectExtent l="0" t="0" r="0" b="0"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3775" y="3773650"/>
                          <a:ext cx="512445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70" h="20" extrusionOk="0">
                              <a:moveTo>
                                <a:pt x="0" y="0"/>
                              </a:moveTo>
                              <a:lnTo>
                                <a:pt x="80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162550" cy="50800"/>
                <wp:effectExtent b="0" l="0" r="0" t="0"/>
                <wp:docPr id="2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color w:val="000000"/>
        </w:rPr>
        <w:br/>
      </w:r>
    </w:p>
    <w:p w14:paraId="0930D5C5" w14:textId="77777777" w:rsidR="00D81DA6" w:rsidRDefault="0000798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Main Duties </w:t>
      </w:r>
    </w:p>
    <w:p w14:paraId="3185A429" w14:textId="77777777" w:rsidR="00D81DA6" w:rsidRDefault="00D81DA6"/>
    <w:p w14:paraId="6EF77835" w14:textId="77777777" w:rsidR="00D81DA6" w:rsidRDefault="0000798D">
      <w:pPr>
        <w:numPr>
          <w:ilvl w:val="0"/>
          <w:numId w:val="2"/>
        </w:numPr>
      </w:pPr>
      <w:r>
        <w:t>Receiving, inputting and allocating invoices in Quikbooks and making payments</w:t>
      </w:r>
    </w:p>
    <w:p w14:paraId="26CB75C0" w14:textId="77777777" w:rsidR="00D81DA6" w:rsidRDefault="0000798D">
      <w:pPr>
        <w:numPr>
          <w:ilvl w:val="0"/>
          <w:numId w:val="2"/>
        </w:numPr>
      </w:pPr>
      <w:r>
        <w:t>Issuing Quikbooks invoices and ensuring payment is received</w:t>
      </w:r>
    </w:p>
    <w:p w14:paraId="66712130" w14:textId="77777777" w:rsidR="00D81DA6" w:rsidRDefault="0000798D">
      <w:pPr>
        <w:numPr>
          <w:ilvl w:val="0"/>
          <w:numId w:val="2"/>
        </w:numPr>
      </w:pPr>
      <w:r>
        <w:t>Reconciliation of bank accounts and allocation of income within QuickBooks</w:t>
      </w:r>
    </w:p>
    <w:p w14:paraId="1D13117F" w14:textId="77777777" w:rsidR="00D81DA6" w:rsidRDefault="0000798D">
      <w:pPr>
        <w:numPr>
          <w:ilvl w:val="0"/>
          <w:numId w:val="2"/>
        </w:numPr>
      </w:pPr>
      <w:r>
        <w:t>Liaising with external payroll company, pension providers and HMRC when required</w:t>
      </w:r>
    </w:p>
    <w:p w14:paraId="7F92ED8E" w14:textId="77777777" w:rsidR="00D81DA6" w:rsidRDefault="0000798D">
      <w:pPr>
        <w:numPr>
          <w:ilvl w:val="0"/>
          <w:numId w:val="2"/>
        </w:numPr>
      </w:pPr>
      <w:r>
        <w:t>Monitor spending against the budget</w:t>
      </w:r>
    </w:p>
    <w:p w14:paraId="42B0582C" w14:textId="77777777" w:rsidR="00D81DA6" w:rsidRDefault="0000798D">
      <w:pPr>
        <w:numPr>
          <w:ilvl w:val="0"/>
          <w:numId w:val="2"/>
        </w:numPr>
      </w:pPr>
      <w:r>
        <w:t>Produce monthly management reports and quarterly funder reports.</w:t>
      </w:r>
    </w:p>
    <w:p w14:paraId="023365EE" w14:textId="77777777" w:rsidR="00D81DA6" w:rsidRDefault="0000798D">
      <w:pPr>
        <w:numPr>
          <w:ilvl w:val="0"/>
          <w:numId w:val="2"/>
        </w:numPr>
      </w:pPr>
      <w:r>
        <w:t>Preparing the end-of-year accounts and in liaison with the external accoun</w:t>
      </w:r>
      <w:r>
        <w:t>tant</w:t>
      </w:r>
    </w:p>
    <w:p w14:paraId="08DA1C0E" w14:textId="77777777" w:rsidR="00D81DA6" w:rsidRDefault="0000798D">
      <w:pPr>
        <w:numPr>
          <w:ilvl w:val="0"/>
          <w:numId w:val="2"/>
        </w:numPr>
      </w:pPr>
      <w:r>
        <w:t>Assisting colleagues with general financial queries</w:t>
      </w:r>
    </w:p>
    <w:p w14:paraId="3272E83B" w14:textId="77777777" w:rsidR="00D81DA6" w:rsidRDefault="0000798D">
      <w:pPr>
        <w:numPr>
          <w:ilvl w:val="0"/>
          <w:numId w:val="2"/>
        </w:numPr>
      </w:pPr>
      <w:r>
        <w:t>Assist with the development of a system for therapists to track client donations received</w:t>
      </w:r>
    </w:p>
    <w:p w14:paraId="7D43F12B" w14:textId="77777777" w:rsidR="00D81DA6" w:rsidRDefault="0000798D">
      <w:pPr>
        <w:numPr>
          <w:ilvl w:val="0"/>
          <w:numId w:val="2"/>
        </w:numPr>
      </w:pPr>
      <w:r>
        <w:t xml:space="preserve">Assist the CEO with forecasting, budget setting and preparing </w:t>
      </w:r>
      <w:r>
        <w:t>funding bids</w:t>
      </w:r>
    </w:p>
    <w:p w14:paraId="3287F618" w14:textId="77777777" w:rsidR="00D81DA6" w:rsidRDefault="0000798D">
      <w:pPr>
        <w:numPr>
          <w:ilvl w:val="0"/>
          <w:numId w:val="2"/>
        </w:numPr>
      </w:pPr>
      <w:r>
        <w:t>Comply w</w:t>
      </w:r>
      <w:r>
        <w:t>ith the policies, procedures and service standards of the charity</w:t>
      </w:r>
    </w:p>
    <w:p w14:paraId="24F8D581" w14:textId="77777777" w:rsidR="00D81DA6" w:rsidRDefault="0000798D">
      <w:pPr>
        <w:numPr>
          <w:ilvl w:val="0"/>
          <w:numId w:val="2"/>
        </w:numPr>
      </w:pPr>
      <w:r>
        <w:t>Use Quikbooks, G Suite</w:t>
      </w:r>
      <w:r>
        <w:t xml:space="preserve">, </w:t>
      </w:r>
      <w:r>
        <w:t xml:space="preserve">Trello, Miro and other </w:t>
      </w:r>
      <w:r>
        <w:t>digital</w:t>
      </w:r>
      <w:r>
        <w:t xml:space="preserve"> systems as needed</w:t>
      </w:r>
    </w:p>
    <w:p w14:paraId="79238715" w14:textId="77777777" w:rsidR="00D81DA6" w:rsidRDefault="0000798D">
      <w:pPr>
        <w:numPr>
          <w:ilvl w:val="0"/>
          <w:numId w:val="2"/>
        </w:numPr>
      </w:pPr>
      <w:r>
        <w:t>Ensuring the Charity is accountable and complies with current financial legislation</w:t>
      </w:r>
    </w:p>
    <w:p w14:paraId="63022CEF" w14:textId="77777777" w:rsidR="00D81DA6" w:rsidRDefault="0000798D">
      <w:pPr>
        <w:numPr>
          <w:ilvl w:val="0"/>
          <w:numId w:val="2"/>
        </w:numPr>
      </w:pPr>
      <w:r>
        <w:t>Undertake other reasonable duties</w:t>
      </w:r>
      <w:r>
        <w:t xml:space="preserve"> which uphold and maintain standards of service delivery</w:t>
      </w:r>
    </w:p>
    <w:p w14:paraId="6582B3D9" w14:textId="77777777" w:rsidR="00D81DA6" w:rsidRDefault="00D81DA6"/>
    <w:p w14:paraId="623A82AB" w14:textId="77777777" w:rsidR="00D81DA6" w:rsidRDefault="0000798D">
      <w:pPr>
        <w:rPr>
          <w:b/>
        </w:rPr>
      </w:pPr>
      <w:r>
        <w:br w:type="page"/>
      </w:r>
    </w:p>
    <w:p w14:paraId="79B3B71B" w14:textId="77777777" w:rsidR="00D81DA6" w:rsidRDefault="00D81DA6">
      <w:pPr>
        <w:rPr>
          <w:b/>
        </w:rPr>
      </w:pPr>
    </w:p>
    <w:p w14:paraId="7E84709B" w14:textId="77777777" w:rsidR="00D81DA6" w:rsidRDefault="00D81DA6">
      <w:pPr>
        <w:rPr>
          <w:b/>
        </w:rPr>
      </w:pPr>
    </w:p>
    <w:p w14:paraId="39E0D66E" w14:textId="77777777" w:rsidR="00D81DA6" w:rsidRDefault="00D81DA6">
      <w:pPr>
        <w:rPr>
          <w:b/>
        </w:rPr>
      </w:pPr>
    </w:p>
    <w:p w14:paraId="018F1800" w14:textId="77777777" w:rsidR="00D81DA6" w:rsidRDefault="0000798D">
      <w:pPr>
        <w:rPr>
          <w:b/>
          <w:u w:val="single"/>
        </w:rPr>
      </w:pPr>
      <w:r>
        <w:rPr>
          <w:b/>
          <w:u w:val="single"/>
        </w:rPr>
        <w:t>Person Specification  (E = Essential, D = Desirable)</w:t>
      </w:r>
    </w:p>
    <w:p w14:paraId="699869E6" w14:textId="77777777" w:rsidR="00D81DA6" w:rsidRDefault="00D81DA6"/>
    <w:p w14:paraId="17239BB6" w14:textId="77777777" w:rsidR="00D81DA6" w:rsidRDefault="0000798D">
      <w:pPr>
        <w:numPr>
          <w:ilvl w:val="0"/>
          <w:numId w:val="1"/>
        </w:numPr>
      </w:pPr>
      <w:r>
        <w:t>A fully qualified Accountant or partly qualified with experience in a relevant role (E)</w:t>
      </w:r>
    </w:p>
    <w:p w14:paraId="4C195D6C" w14:textId="77777777" w:rsidR="00D81DA6" w:rsidRDefault="0000798D">
      <w:pPr>
        <w:numPr>
          <w:ilvl w:val="0"/>
          <w:numId w:val="1"/>
        </w:numPr>
      </w:pPr>
      <w:r>
        <w:t>Minimum of 2 years’ experience working in a similar</w:t>
      </w:r>
      <w:r>
        <w:t xml:space="preserve"> charity finance role (E)</w:t>
      </w:r>
    </w:p>
    <w:p w14:paraId="0421DCF1" w14:textId="77777777" w:rsidR="00D81DA6" w:rsidRDefault="0000798D">
      <w:pPr>
        <w:numPr>
          <w:ilvl w:val="0"/>
          <w:numId w:val="1"/>
        </w:numPr>
      </w:pPr>
      <w:r>
        <w:t xml:space="preserve">Expert </w:t>
      </w:r>
      <w:r>
        <w:tab/>
        <w:t>Quikbooks user (E)</w:t>
      </w:r>
    </w:p>
    <w:p w14:paraId="2225C1D3" w14:textId="77777777" w:rsidR="00D81DA6" w:rsidRDefault="0000798D">
      <w:pPr>
        <w:numPr>
          <w:ilvl w:val="0"/>
          <w:numId w:val="1"/>
        </w:numPr>
      </w:pPr>
      <w:r>
        <w:t>Expert Excel / Sheets user (E)</w:t>
      </w:r>
    </w:p>
    <w:p w14:paraId="1D897EF1" w14:textId="77777777" w:rsidR="00D81DA6" w:rsidRDefault="0000798D">
      <w:pPr>
        <w:numPr>
          <w:ilvl w:val="0"/>
          <w:numId w:val="1"/>
        </w:numPr>
      </w:pPr>
      <w:r>
        <w:t>Experience of contributing towards funding bids (E)</w:t>
      </w:r>
    </w:p>
    <w:p w14:paraId="3ED79B5F" w14:textId="77777777" w:rsidR="00D81DA6" w:rsidRDefault="0000798D">
      <w:pPr>
        <w:numPr>
          <w:ilvl w:val="0"/>
          <w:numId w:val="1"/>
        </w:numPr>
      </w:pPr>
      <w:r>
        <w:t>A sound understanding of current accounting standards and The Charities Statement of Recommended Practice (SORP) (E)</w:t>
      </w:r>
    </w:p>
    <w:p w14:paraId="707071B6" w14:textId="77777777" w:rsidR="00D81DA6" w:rsidRDefault="0000798D">
      <w:pPr>
        <w:numPr>
          <w:ilvl w:val="0"/>
          <w:numId w:val="1"/>
        </w:numPr>
      </w:pPr>
      <w:r>
        <w:t>Ability to manage own time and workload (E)</w:t>
      </w:r>
    </w:p>
    <w:p w14:paraId="24C74A08" w14:textId="77777777" w:rsidR="00D81DA6" w:rsidRDefault="0000798D">
      <w:pPr>
        <w:numPr>
          <w:ilvl w:val="0"/>
          <w:numId w:val="1"/>
        </w:numPr>
      </w:pPr>
      <w:r>
        <w:t>Understanding of and commitment to equality and diversity best practice (E)</w:t>
      </w:r>
    </w:p>
    <w:p w14:paraId="0C6FD293" w14:textId="77777777" w:rsidR="00D81DA6" w:rsidRDefault="0000798D">
      <w:pPr>
        <w:numPr>
          <w:ilvl w:val="0"/>
          <w:numId w:val="1"/>
        </w:numPr>
      </w:pPr>
      <w:r>
        <w:t>Experience of using G Suite (D)</w:t>
      </w:r>
    </w:p>
    <w:p w14:paraId="38EE17B0" w14:textId="77777777" w:rsidR="00D81DA6" w:rsidRDefault="0000798D">
      <w:pPr>
        <w:numPr>
          <w:ilvl w:val="0"/>
          <w:numId w:val="1"/>
        </w:numPr>
      </w:pPr>
      <w:r>
        <w:t>Experience of working towards Quality Standards (D)</w:t>
      </w:r>
    </w:p>
    <w:p w14:paraId="210F7CF4" w14:textId="77777777" w:rsidR="00D81DA6" w:rsidRDefault="0000798D">
      <w:pPr>
        <w:numPr>
          <w:ilvl w:val="0"/>
          <w:numId w:val="1"/>
        </w:numPr>
      </w:pPr>
      <w:r>
        <w:t>Understanding of charity outcome assessment (D)</w:t>
      </w:r>
    </w:p>
    <w:p w14:paraId="6A395117" w14:textId="77777777" w:rsidR="00D81DA6" w:rsidRDefault="00D81DA6"/>
    <w:p w14:paraId="33E8BEE4" w14:textId="77777777" w:rsidR="00D81DA6" w:rsidRDefault="0000798D">
      <w:r>
        <w:t>We have a staff team of 13 clinical staff who deliver therapeutic services and the CEO, Head of Services and Quality and Outcomes Officer.</w:t>
      </w:r>
    </w:p>
    <w:p w14:paraId="02EFFB03" w14:textId="77777777" w:rsidR="00D81DA6" w:rsidRDefault="00D81DA6"/>
    <w:p w14:paraId="4B7D4ED2" w14:textId="77777777" w:rsidR="00D81DA6" w:rsidRDefault="0000798D">
      <w:r>
        <w:t>We are looking for the newest member of our non clinical team. You will have experience of using and improving finan</w:t>
      </w:r>
      <w:r>
        <w:t>cial procedures and systems, excellent organisational skills, and the ability to prioritise your own workload and work to deadlines.</w:t>
      </w:r>
    </w:p>
    <w:p w14:paraId="2145B8FE" w14:textId="77777777" w:rsidR="00D81DA6" w:rsidRDefault="00D81DA6"/>
    <w:p w14:paraId="0AD6A591" w14:textId="77777777" w:rsidR="00D81DA6" w:rsidRDefault="0000798D">
      <w:r>
        <w:t>You will have excellent attention to detail and commitment to a high degree of accuracy to ensure accurate and reliable fi</w:t>
      </w:r>
      <w:r>
        <w:t>nancial reporting. It’s also important that you are able to communicate effectively with colleagues and explain financial information to those with limited financial experience.</w:t>
      </w:r>
    </w:p>
    <w:p w14:paraId="679A757A" w14:textId="77777777" w:rsidR="00D81DA6" w:rsidRDefault="00D81DA6"/>
    <w:p w14:paraId="2B99C64D" w14:textId="77777777" w:rsidR="00D81DA6" w:rsidRDefault="00D81DA6"/>
    <w:p w14:paraId="455950EA" w14:textId="77777777" w:rsidR="00D81DA6" w:rsidRDefault="0000798D">
      <w:pPr>
        <w:rPr>
          <w:b/>
          <w:u w:val="single"/>
        </w:rPr>
      </w:pPr>
      <w:r>
        <w:rPr>
          <w:b/>
          <w:u w:val="single"/>
        </w:rPr>
        <w:t>How to Apply</w:t>
      </w:r>
    </w:p>
    <w:p w14:paraId="0E81EBCA" w14:textId="77777777" w:rsidR="00D81DA6" w:rsidRDefault="00D81DA6"/>
    <w:p w14:paraId="293F6280" w14:textId="77777777" w:rsidR="00D81DA6" w:rsidRDefault="0000798D">
      <w:r>
        <w:t>If you would like to know more about the role please contact t</w:t>
      </w:r>
      <w:r>
        <w:t xml:space="preserve">he CEO at </w:t>
      </w:r>
      <w:hyperlink r:id="rId11">
        <w:r>
          <w:rPr>
            <w:color w:val="1155CC"/>
            <w:u w:val="single"/>
          </w:rPr>
          <w:t>lucy.hughes@mkcharity.org</w:t>
        </w:r>
      </w:hyperlink>
      <w:r>
        <w:t xml:space="preserve"> or call 07930 181164</w:t>
      </w:r>
    </w:p>
    <w:p w14:paraId="7FB2923A" w14:textId="77777777" w:rsidR="00D81DA6" w:rsidRDefault="00D81DA6"/>
    <w:p w14:paraId="00A0B116" w14:textId="77777777" w:rsidR="00D81DA6" w:rsidRDefault="0000798D">
      <w:r>
        <w:t xml:space="preserve">Please complete the Application Form and Equalities Monitoring Form available on our website at </w:t>
      </w:r>
      <w:hyperlink r:id="rId12">
        <w:r>
          <w:rPr>
            <w:color w:val="1155CC"/>
            <w:u w:val="single"/>
          </w:rPr>
          <w:t>https://mkcharity.org/recruitment/</w:t>
        </w:r>
      </w:hyperlink>
    </w:p>
    <w:p w14:paraId="2FB64FC4" w14:textId="77777777" w:rsidR="00D81DA6" w:rsidRDefault="00D81DA6"/>
    <w:p w14:paraId="001EE395" w14:textId="77777777" w:rsidR="00D81DA6" w:rsidRDefault="0000798D">
      <w:r>
        <w:t xml:space="preserve">and email them to </w:t>
      </w:r>
    </w:p>
    <w:p w14:paraId="3C0D6DC9" w14:textId="77777777" w:rsidR="00D81DA6" w:rsidRDefault="00D81DA6"/>
    <w:p w14:paraId="6A397F03" w14:textId="77777777" w:rsidR="00D81DA6" w:rsidRDefault="0000798D">
      <w:hyperlink r:id="rId13">
        <w:r>
          <w:rPr>
            <w:color w:val="1155CC"/>
            <w:u w:val="single"/>
          </w:rPr>
          <w:t>lucy.hughes@mkcharity.org</w:t>
        </w:r>
      </w:hyperlink>
      <w:r>
        <w:t xml:space="preserve"> </w:t>
      </w:r>
    </w:p>
    <w:p w14:paraId="3ACA9578" w14:textId="77777777" w:rsidR="00D81DA6" w:rsidRDefault="00D81DA6"/>
    <w:p w14:paraId="08D4EE58" w14:textId="77777777" w:rsidR="00D81DA6" w:rsidRDefault="0000798D">
      <w:pPr>
        <w:rPr>
          <w:b/>
        </w:rPr>
      </w:pPr>
      <w:r>
        <w:t xml:space="preserve">no later than </w:t>
      </w:r>
      <w:r>
        <w:rPr>
          <w:b/>
        </w:rPr>
        <w:t>noon on Monday 20th June 22.</w:t>
      </w:r>
    </w:p>
    <w:sectPr w:rsidR="00D81DA6">
      <w:pgSz w:w="11909" w:h="16834"/>
      <w:pgMar w:top="284" w:right="994" w:bottom="426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131"/>
    <w:multiLevelType w:val="multilevel"/>
    <w:tmpl w:val="A5509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F925BD6"/>
    <w:multiLevelType w:val="multilevel"/>
    <w:tmpl w:val="F9CC9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1DA6"/>
    <w:rsid w:val="0000798D"/>
    <w:rsid w:val="008305EC"/>
    <w:rsid w:val="00A5728B"/>
    <w:rsid w:val="00D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75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"/>
  </w:style>
  <w:style w:type="paragraph" w:customStyle="1" w:styleId="normal0">
    <w:name w:val="normal"/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E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"/>
  </w:style>
  <w:style w:type="paragraph" w:customStyle="1" w:styleId="normal0">
    <w:name w:val="normal"/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E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ucy.hughes@mkcharity.org" TargetMode="External"/><Relationship Id="rId12" Type="http://schemas.openxmlformats.org/officeDocument/2006/relationships/hyperlink" Target="https://mkcharity.org/recruitment/" TargetMode="External"/><Relationship Id="rId13" Type="http://schemas.openxmlformats.org/officeDocument/2006/relationships/hyperlink" Target="mailto:lucy.hughes@mkcharity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mkcharity.org" TargetMode="External"/><Relationship Id="rId9" Type="http://schemas.openxmlformats.org/officeDocument/2006/relationships/hyperlink" Target="http://www.1in6.uk" TargetMode="External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LZjVduiI4YCGHHYCgNGYB8GNA==">AMUW2mXDEoVew9KqrN2OPRC9kNSO0uX9ABQeZfrAEQOolsGV/C37Wg8j8epCMAhislzohbQkfNaO8n5LR2l2h0Try/WseVP2sFQ/OjXQAFYajKvoDeDISvzK5K6Mr3OF7OCix7iQPNEc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3298</Characters>
  <Application>Microsoft Macintosh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Mankind</cp:lastModifiedBy>
  <cp:revision>2</cp:revision>
  <dcterms:created xsi:type="dcterms:W3CDTF">2022-05-26T09:29:00Z</dcterms:created>
  <dcterms:modified xsi:type="dcterms:W3CDTF">2022-05-26T09:29:00Z</dcterms:modified>
</cp:coreProperties>
</file>