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Role: Specialist In Person Sexual Abuse Counsellor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</w:t>
      </w:r>
      <w:r w:rsidDel="00000000" w:rsidR="00000000" w:rsidRPr="00000000">
        <w:rPr>
          <w:sz w:val="24"/>
          <w:szCs w:val="24"/>
          <w:rtl w:val="0"/>
        </w:rPr>
        <w:t xml:space="preserve">Hove, East Sussex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15 hrs a week Mon, Tues and Thurs (exact days to be negotiated but must include 14:00 -15:00 Tuesday and 14:00-16:00 Thursdays)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Salary: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£46,148 pro rata - NHS Agenda for Change Band 7 (actual £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18,459.20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Pension: </w:t>
      </w:r>
      <w:r w:rsidDel="00000000" w:rsidR="00000000" w:rsidRPr="00000000">
        <w:rPr>
          <w:sz w:val="24"/>
          <w:szCs w:val="24"/>
          <w:rtl w:val="0"/>
        </w:rPr>
        <w:t xml:space="preserve">Employer contribution 3%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Leave Entitlement:</w:t>
      </w:r>
      <w:r w:rsidDel="00000000" w:rsidR="00000000" w:rsidRPr="00000000">
        <w:rPr>
          <w:sz w:val="24"/>
          <w:szCs w:val="24"/>
          <w:rtl w:val="0"/>
        </w:rPr>
        <w:t xml:space="preserve"> 240 hours per year (actual 96 hours pa)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Line Manager: </w:t>
      </w:r>
      <w:r w:rsidDel="00000000" w:rsidR="00000000" w:rsidRPr="00000000">
        <w:rPr>
          <w:sz w:val="24"/>
          <w:szCs w:val="24"/>
          <w:rtl w:val="0"/>
        </w:rPr>
        <w:t xml:space="preserve">Sussex Services Manager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sz w:val="24"/>
          <w:szCs w:val="24"/>
        </w:rPr>
      </w:pPr>
      <w:bookmarkStart w:colFirst="0" w:colLast="0" w:name="_heading=h.kpqy7is2vm45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Closing Date: </w:t>
      </w:r>
      <w:r w:rsidDel="00000000" w:rsidR="00000000" w:rsidRPr="00000000">
        <w:rPr>
          <w:sz w:val="24"/>
          <w:szCs w:val="24"/>
          <w:rtl w:val="0"/>
        </w:rPr>
        <w:t xml:space="preserve">12:00 Mon 3rd March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sz w:val="24"/>
          <w:szCs w:val="24"/>
        </w:rPr>
      </w:pPr>
      <w:bookmarkStart w:colFirst="0" w:colLast="0" w:name="_heading=h.jssyg8vyc1aa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Interview Date:</w:t>
      </w:r>
      <w:r w:rsidDel="00000000" w:rsidR="00000000" w:rsidRPr="00000000">
        <w:rPr>
          <w:sz w:val="24"/>
          <w:szCs w:val="24"/>
          <w:rtl w:val="0"/>
        </w:rPr>
        <w:t xml:space="preserve"> Mon 10th March 2025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sz w:val="24"/>
          <w:szCs w:val="24"/>
        </w:rPr>
      </w:pPr>
      <w:bookmarkStart w:colFirst="0" w:colLast="0" w:name="_heading=h.duwviqjlmat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0" distT="0" distL="0" distR="0">
                <wp:extent cx="5238750" cy="127000"/>
                <wp:effectExtent b="0" l="0" r="0" t="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83775" y="3773650"/>
                          <a:ext cx="5124450" cy="12700"/>
                        </a:xfrm>
                        <a:custGeom>
                          <a:rect b="b" l="l" r="r" t="t"/>
                          <a:pathLst>
                            <a:path extrusionOk="0" h="20" w="8070">
                              <a:moveTo>
                                <a:pt x="0" y="0"/>
                              </a:moveTo>
                              <a:lnTo>
                                <a:pt x="807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38750" cy="127000"/>
                <wp:effectExtent b="0" l="0" r="0" t="0"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 2000 Mankind UK (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www.mkcharity.org</w:t>
        </w:r>
      </w:hyperlink>
      <w:r w:rsidDel="00000000" w:rsidR="00000000" w:rsidRPr="00000000">
        <w:rPr>
          <w:sz w:val="24"/>
          <w:szCs w:val="24"/>
          <w:rtl w:val="0"/>
        </w:rPr>
        <w:t xml:space="preserve">) has offered male centred therapeutic services to people 18+ in Sussex who have experienced sexual assault or abuse. We support cis and trans men, and non-binary or intersex people who prefer a male centred approach and offer:</w:t>
      </w:r>
    </w:p>
    <w:p w:rsidR="00000000" w:rsidDel="00000000" w:rsidP="00000000" w:rsidRDefault="00000000" w:rsidRPr="00000000" w14:paraId="0000000E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online self help resources via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www.1in6.uk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 weeks of 121 counselling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week Psycho-educational Group Course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 weeks Group Therapy</w:t>
      </w:r>
    </w:p>
    <w:p w:rsidR="00000000" w:rsidDel="00000000" w:rsidP="00000000" w:rsidRDefault="00000000" w:rsidRPr="00000000" w14:paraId="00000013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0" distT="0" distL="0" distR="0">
                <wp:extent cx="5238750" cy="127000"/>
                <wp:effectExtent b="0" l="0" r="0" 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83775" y="3773650"/>
                          <a:ext cx="5124450" cy="12700"/>
                        </a:xfrm>
                        <a:custGeom>
                          <a:rect b="b" l="l" r="r" t="t"/>
                          <a:pathLst>
                            <a:path extrusionOk="0" h="20" w="8070">
                              <a:moveTo>
                                <a:pt x="0" y="0"/>
                              </a:moveTo>
                              <a:lnTo>
                                <a:pt x="807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38750" cy="127000"/>
                <wp:effectExtent b="0" l="0" r="0" t="0"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do not specify any particular counselling modality but expect counsellors have been trained to incorporate the fundamentals of the 3 stage trauma model (Herman, 1992). This is a multidisciplinary role requiring skills and experience in counselling, outcome monitoring and general admin.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2d2d2d"/>
          <w:sz w:val="24"/>
          <w:szCs w:val="24"/>
          <w:u w:val="single"/>
        </w:rPr>
      </w:pPr>
      <w:r w:rsidDel="00000000" w:rsidR="00000000" w:rsidRPr="00000000">
        <w:rPr>
          <w:b w:val="1"/>
          <w:color w:val="2d2d2d"/>
          <w:sz w:val="24"/>
          <w:szCs w:val="24"/>
          <w:u w:val="single"/>
          <w:rtl w:val="0"/>
        </w:rPr>
        <w:t xml:space="preserve">Main Duties</w:t>
      </w:r>
    </w:p>
    <w:p w:rsidR="00000000" w:rsidDel="00000000" w:rsidP="00000000" w:rsidRDefault="00000000" w:rsidRPr="00000000" w14:paraId="0000001A">
      <w:pPr>
        <w:shd w:fill="ffffff" w:val="clear"/>
        <w:rPr>
          <w:b w:val="1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 in person with a case-load of up to 7 clinical hours a week and hold a minimum waiting list of 3 additional clients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regular contact with clients on the waiting list to retain engagement and motivation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Undertake clinical assessments 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identifying and acting on any risk or safeguarding 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 weekly clinical supervision group on Thursday afternoons and weekly online team meeting on Tuesdays between 2-3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Gather and input outcome assessment data into spreadsheets and CORENet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outcome information with clients as part of the working relationship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Collect and record client donations and client attendance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digital database of client information and paper files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ind w:left="720" w:right="-54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Participate in research and contribute to service development as required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ind w:left="720" w:right="-54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Pursue continuous professional development (some internal training is provided)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ind w:left="720" w:right="-54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Comply with the policies, procedures and service standards of the charity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G Suite, Trello, Miro, COREnet, BrightHR, Zoom and other digital systems as needed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Undertake other reasonable duties which uphold and maintain standards of service delivery</w:t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 Specification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 (E = Essential, D = Desirable)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320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address all (E) aspects of the person specification in your application form. Please note we are unable to shortlist applicants who don’t address the person specification or who send a CV.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We are unable to provide feedback at the application stage.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Qualification in Counselling or Psychotherapy at Diploma level or above</w:t>
      </w:r>
      <w:r w:rsidDel="00000000" w:rsidR="00000000" w:rsidRPr="00000000">
        <w:rPr>
          <w:sz w:val="24"/>
          <w:szCs w:val="24"/>
          <w:rtl w:val="0"/>
        </w:rPr>
        <w:t xml:space="preserve"> through a recognised BACP accredited training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 (E)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ind w:left="720" w:right="-647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Minimum of 3 years’ post-qualifying counselling practice (E)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clinically assessing clients’ suitability for therapy (E)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receiving personal therapy and clinical supervision (E)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managing clinical risk (E)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delivering therapy within the sexual violence sector and using the </w:t>
      </w:r>
      <w:r w:rsidDel="00000000" w:rsidR="00000000" w:rsidRPr="00000000">
        <w:rPr>
          <w:sz w:val="24"/>
          <w:szCs w:val="24"/>
          <w:rtl w:val="0"/>
        </w:rPr>
        <w:t xml:space="preserve">3 stage trauma model (Herman, 1992)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 (E)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ind w:left="720" w:right="-647" w:hanging="360"/>
        <w:rPr>
          <w:color w:val="2d2d2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specific to working with sexual abuse trauma 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adhering to GDPR guidelines (E)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Ability to manage own caseload (E)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Experience of using G Suite, databases and client management applications 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Experience of learning to use new digital technologies (E)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of monitoring and evaluation. Working with CORE (Clinical Outcomes in Routine Evaluation) as a tool alongside the Impact of Events Scale - Revised (IES-R) or in-house feedback evaluation forms (E)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Understanding of and commitment to equality, diversity and anti-discriminatory practice (E)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Knowledge of the barriers to accessing support specific to male survivors (E)</w:t>
      </w:r>
    </w:p>
    <w:p w:rsidR="00000000" w:rsidDel="00000000" w:rsidP="00000000" w:rsidRDefault="00000000" w:rsidRPr="00000000" w14:paraId="0000003B">
      <w:pPr>
        <w:shd w:fill="ffffff" w:val="clear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32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For more information please contact Mona Sorensen, Sussex Services Manager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admin@mkcharity.org</w:t>
        </w:r>
      </w:hyperlink>
      <w:r w:rsidDel="00000000" w:rsidR="00000000" w:rsidRPr="00000000">
        <w:rPr>
          <w:color w:val="2d2d2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6834" w:w="11909" w:orient="portrait"/>
      <w:pgMar w:bottom="1440" w:top="284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hd w:fill="ffffff" w:val="clear"/>
      <w:spacing w:line="240" w:lineRule="auto"/>
      <w:ind w:left="-1440" w:firstLine="0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hd w:fill="ffffff" w:val="clear"/>
      <w:spacing w:line="240" w:lineRule="auto"/>
      <w:ind w:left="1275.5905511811022" w:firstLine="425.196850393701"/>
      <w:rPr/>
    </w:pPr>
    <w:r w:rsidDel="00000000" w:rsidR="00000000" w:rsidRPr="00000000">
      <w:rPr/>
      <w:drawing>
        <wp:inline distB="114300" distT="114300" distL="114300" distR="114300">
          <wp:extent cx="5483543" cy="1276044"/>
          <wp:effectExtent b="0" l="0" r="0" t="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3543" cy="12760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z-Cyrl-U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5FAC"/>
    <w:pPr>
      <w:spacing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5FA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7B5FAC"/>
    <w:pPr>
      <w:tabs>
        <w:tab w:val="center" w:pos="4320"/>
        <w:tab w:val="right" w:pos="864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5FAC"/>
  </w:style>
  <w:style w:type="paragraph" w:styleId="Footer">
    <w:name w:val="footer"/>
    <w:basedOn w:val="Normal"/>
    <w:link w:val="FooterChar"/>
    <w:uiPriority w:val="99"/>
    <w:unhideWhenUsed w:val="1"/>
    <w:rsid w:val="007B5FAC"/>
    <w:pPr>
      <w:tabs>
        <w:tab w:val="center" w:pos="4320"/>
        <w:tab w:val="right" w:pos="864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5FAC"/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admin@mkcharity.org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1in6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://www.mkcharity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O3Iki8IcCqBvUfjQPvJZ6h/9QA==">CgMxLjAyCGguZ2pkZ3hzMg5oLmtwcXk3aXMydm00NTIOaC5qc3N5Zzh2eWMxYWEyDmguZHV3dmlxamxtYXR5OAByITFXOG54NzZzLUFnbTdHOHBqUWhuUTZzYjRnYXZrV1NpZw==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2020-06-30T16:11:00Z</dcterms:created>
</cp:coreProperties>
</file>