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Role: Specialist In Person Sexual Abuse Counsellor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</w:t>
      </w:r>
      <w:r w:rsidDel="00000000" w:rsidR="00000000" w:rsidRPr="00000000">
        <w:rPr>
          <w:sz w:val="24"/>
          <w:szCs w:val="24"/>
          <w:rtl w:val="0"/>
        </w:rPr>
        <w:t xml:space="preserve">Hove, East Sussex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Hours:</w:t>
      </w:r>
      <w:r w:rsidDel="00000000" w:rsidR="00000000" w:rsidRPr="00000000">
        <w:rPr>
          <w:sz w:val="24"/>
          <w:szCs w:val="24"/>
          <w:rtl w:val="0"/>
        </w:rPr>
        <w:t xml:space="preserve"> 15 hrs a week Mon, Tues and Thurs (exact days to be negotiated but must include 14:00 -15:00 Tuesday and 14:00-16:00 Thursdays)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Salary: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£46,148 pro rata - NHS Agenda for Change Band 7 (actual £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18,459.20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Pension: </w:t>
      </w:r>
      <w:r w:rsidDel="00000000" w:rsidR="00000000" w:rsidRPr="00000000">
        <w:rPr>
          <w:sz w:val="24"/>
          <w:szCs w:val="24"/>
          <w:rtl w:val="0"/>
        </w:rPr>
        <w:t xml:space="preserve">Employer contribution 3%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Leave Entitlement:</w:t>
      </w:r>
      <w:r w:rsidDel="00000000" w:rsidR="00000000" w:rsidRPr="00000000">
        <w:rPr>
          <w:sz w:val="24"/>
          <w:szCs w:val="24"/>
          <w:rtl w:val="0"/>
        </w:rPr>
        <w:t xml:space="preserve"> 240 hours per year (actual 96 hours pa)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Line Manager: </w:t>
      </w:r>
      <w:r w:rsidDel="00000000" w:rsidR="00000000" w:rsidRPr="00000000">
        <w:rPr>
          <w:sz w:val="24"/>
          <w:szCs w:val="24"/>
          <w:rtl w:val="0"/>
        </w:rPr>
        <w:t xml:space="preserve">Sussex Services Manager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kpqy7is2vm45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Closing Date: </w:t>
      </w:r>
      <w:r w:rsidDel="00000000" w:rsidR="00000000" w:rsidRPr="00000000">
        <w:rPr>
          <w:sz w:val="24"/>
          <w:szCs w:val="24"/>
          <w:rtl w:val="0"/>
        </w:rPr>
        <w:t xml:space="preserve">Mon 12:00 7th April 2025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jssyg8vyc1aa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Interview Date:</w:t>
      </w:r>
      <w:r w:rsidDel="00000000" w:rsidR="00000000" w:rsidRPr="00000000">
        <w:rPr>
          <w:sz w:val="24"/>
          <w:szCs w:val="24"/>
          <w:rtl w:val="0"/>
        </w:rPr>
        <w:t xml:space="preserve"> Tue 22nd April 2025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sz w:val="24"/>
          <w:szCs w:val="24"/>
        </w:rPr>
      </w:pPr>
      <w:bookmarkStart w:colFirst="0" w:colLast="0" w:name="_heading=h.duwviqjlmat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0" distT="0" distL="0" distR="0">
                <wp:extent cx="5248275" cy="136525"/>
                <wp:effectExtent b="0" l="0" r="0" 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83775" y="3773650"/>
                          <a:ext cx="5124450" cy="12700"/>
                        </a:xfrm>
                        <a:custGeom>
                          <a:rect b="b" l="l" r="r" t="t"/>
                          <a:pathLst>
                            <a:path extrusionOk="0" h="20" w="8070">
                              <a:moveTo>
                                <a:pt x="0" y="0"/>
                              </a:moveTo>
                              <a:lnTo>
                                <a:pt x="80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48275" cy="136525"/>
                <wp:effectExtent b="0" l="0" r="0" 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827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 2000 Mankind UK (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www.mkcharity.org</w:t>
        </w:r>
      </w:hyperlink>
      <w:r w:rsidDel="00000000" w:rsidR="00000000" w:rsidRPr="00000000">
        <w:rPr>
          <w:sz w:val="24"/>
          <w:szCs w:val="24"/>
          <w:rtl w:val="0"/>
        </w:rPr>
        <w:t xml:space="preserve">) has offered male centred therapeutic services to people 18+ in Sussex who have experienced sexual assault or abuse. We support cis and trans men, and non-binary or intersex people who prefer a male centred approach and offer:</w:t>
      </w:r>
    </w:p>
    <w:p w:rsidR="00000000" w:rsidDel="00000000" w:rsidP="00000000" w:rsidRDefault="00000000" w:rsidRPr="00000000" w14:paraId="0000000E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self help resources via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www.1in6.uk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 weeks of 121 counselling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week Psycho-educational Group Course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 weeks Group Therapy</w:t>
      </w:r>
    </w:p>
    <w:p w:rsidR="00000000" w:rsidDel="00000000" w:rsidP="00000000" w:rsidRDefault="00000000" w:rsidRPr="00000000" w14:paraId="00000013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0" distT="0" distL="0" distR="0">
                <wp:extent cx="5248275" cy="136525"/>
                <wp:effectExtent b="0" l="0" r="0" 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83775" y="3773650"/>
                          <a:ext cx="5124450" cy="12700"/>
                        </a:xfrm>
                        <a:custGeom>
                          <a:rect b="b" l="l" r="r" t="t"/>
                          <a:pathLst>
                            <a:path extrusionOk="0" h="20" w="8070">
                              <a:moveTo>
                                <a:pt x="0" y="0"/>
                              </a:moveTo>
                              <a:lnTo>
                                <a:pt x="80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48275" cy="136525"/>
                <wp:effectExtent b="0" l="0" r="0" t="0"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827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We do not specify any particular counselling modality but expect counsellors have been trained to incorporate the fundamentals of the 3 stage trauma model (Herman, 1992). This is a multidisciplinary role requiring skills and experience in counselling, outcome monitoring and general admin.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Recruitment Process: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We are currently recruiting for </w:t>
      </w:r>
      <w:r w:rsidDel="00000000" w:rsidR="00000000" w:rsidRPr="00000000">
        <w:rPr>
          <w:b w:val="1"/>
          <w:rtl w:val="0"/>
        </w:rPr>
        <w:t xml:space="preserve">2 in person counsellors.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We are unable to shortlist applicants who don’t address the person specification or who send a CV.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Only shortlisted applicants will be contacted (within 3 weeks of the closing date) to progress their application.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320" w:lineRule="auto"/>
        <w:ind w:left="720" w:hanging="360"/>
      </w:pPr>
      <w:r w:rsidDel="00000000" w:rsidR="00000000" w:rsidRPr="00000000">
        <w:rPr>
          <w:rtl w:val="0"/>
        </w:rPr>
        <w:t xml:space="preserve">We are unable to provide feedback at the application stage.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2d2d2d"/>
          <w:sz w:val="24"/>
          <w:szCs w:val="24"/>
          <w:u w:val="single"/>
        </w:rPr>
      </w:pPr>
      <w:r w:rsidDel="00000000" w:rsidR="00000000" w:rsidRPr="00000000">
        <w:rPr>
          <w:b w:val="1"/>
          <w:color w:val="2d2d2d"/>
          <w:sz w:val="24"/>
          <w:szCs w:val="24"/>
          <w:u w:val="single"/>
          <w:rtl w:val="0"/>
        </w:rPr>
        <w:t xml:space="preserve">Main Duties</w:t>
      </w:r>
    </w:p>
    <w:p w:rsidR="00000000" w:rsidDel="00000000" w:rsidP="00000000" w:rsidRDefault="00000000" w:rsidRPr="00000000" w14:paraId="00000021">
      <w:pPr>
        <w:shd w:fill="ffffff" w:val="clear"/>
        <w:rPr>
          <w:b w:val="1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in person with a case-load of up to 7 clinical hours a week and hold a minimum waiting list of 3 additional clients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regular contact with clients on the waiting list to retain engagement and motivation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Undertake clinical assessments 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identifying and acting on any risk or safeguarding 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 weekly clinical supervision group on Thursday afternoons and weekly online team meeting on Tuesdays between 2-3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Gather and input outcome assessment data into spreadsheets and CORENet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outcome information with clients as part of the working relationship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Collect and record client donations and client attendance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 digital database of client information and paper files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ind w:left="720" w:right="-54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 in research and contribute to service development as required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ind w:left="720" w:right="-54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Pursue continuous professional development (some internal training is provided)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ind w:left="720" w:right="-54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Comply with the policies, procedures and service standards of the charity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G Suite, Trello, Miro, COREnet, BrightHR, Zoom and other digital systems as needed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Undertake other reasonable duties which uphold and maintain standards of service delivery</w:t>
      </w:r>
    </w:p>
    <w:p w:rsidR="00000000" w:rsidDel="00000000" w:rsidP="00000000" w:rsidRDefault="00000000" w:rsidRPr="00000000" w14:paraId="0000002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 Specification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 (E = Essential, D = Desirable)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ind w:left="720" w:hanging="360"/>
        <w:rPr>
          <w:color w:val="2d2d2d"/>
          <w:sz w:val="26"/>
          <w:szCs w:val="26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Qualification in Counselling or Psychotherapy at Diploma level or above</w:t>
      </w:r>
      <w:r w:rsidDel="00000000" w:rsidR="00000000" w:rsidRPr="00000000">
        <w:rPr>
          <w:sz w:val="24"/>
          <w:szCs w:val="24"/>
          <w:rtl w:val="0"/>
        </w:rPr>
        <w:t xml:space="preserve"> through a recognised BACP accredited training 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or equivalent for UKCP/NCPS</w:t>
      </w:r>
      <w:r w:rsidDel="00000000" w:rsidR="00000000" w:rsidRPr="00000000">
        <w:rPr>
          <w:i w:val="1"/>
          <w:color w:val="2d2d2d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ind w:left="720" w:right="-647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Minimum of 3 years’ post-qualifying counselling practice (E)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clinically assessing clients’ suitability for therapy (E)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receiving personal therapy and clinical supervision (E)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managing clinical risk (E)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delivering therapy within the sexual violence sector and using the </w:t>
      </w:r>
      <w:r w:rsidDel="00000000" w:rsidR="00000000" w:rsidRPr="00000000">
        <w:rPr>
          <w:sz w:val="24"/>
          <w:szCs w:val="24"/>
          <w:rtl w:val="0"/>
        </w:rPr>
        <w:t xml:space="preserve">3 stage trauma model (Herman, 1992)</w:t>
      </w:r>
      <w:r w:rsidDel="00000000" w:rsidR="00000000" w:rsidRPr="00000000">
        <w:rPr>
          <w:color w:val="2d2d2d"/>
          <w:sz w:val="24"/>
          <w:szCs w:val="24"/>
          <w:rtl w:val="0"/>
        </w:rPr>
        <w:t xml:space="preserve"> (E)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ind w:left="720" w:right="-647" w:hanging="360"/>
        <w:rPr>
          <w:color w:val="2d2d2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specific to working with sexual abuse trauma 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Experience of adhering to GDPR guidelines (E)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Ability to manage own caseload (E)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Experience of using G Suite, databases and client management applications 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color w:val="231f20"/>
          <w:sz w:val="24"/>
          <w:szCs w:val="24"/>
        </w:rPr>
      </w:pPr>
      <w:r w:rsidDel="00000000" w:rsidR="00000000" w:rsidRPr="00000000">
        <w:rPr>
          <w:color w:val="231f20"/>
          <w:sz w:val="24"/>
          <w:szCs w:val="24"/>
          <w:rtl w:val="0"/>
        </w:rPr>
        <w:t xml:space="preserve">Experience of learning to use new digital technologies (E)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of monitoring and evaluation. Working with CORE (Clinical Outcomes in Routine Evaluation) as a tool alongside the Impact of Events Scale - Revised (IES-R) or in-house feedback evaluation forms (E)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Understanding of and commitment to equality, diversity and anti-discriminatory practice (E)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  <w:sz w:val="24"/>
          <w:szCs w:val="24"/>
        </w:rPr>
      </w:pPr>
      <w:r w:rsidDel="00000000" w:rsidR="00000000" w:rsidRPr="00000000">
        <w:rPr>
          <w:color w:val="2d2d2d"/>
          <w:sz w:val="24"/>
          <w:szCs w:val="24"/>
          <w:rtl w:val="0"/>
        </w:rPr>
        <w:t xml:space="preserve">Knowledge of the barriers to accessing support specific to male survivors (E)</w:t>
      </w:r>
    </w:p>
    <w:p w:rsidR="00000000" w:rsidDel="00000000" w:rsidP="00000000" w:rsidRDefault="00000000" w:rsidRPr="00000000" w14:paraId="00000040">
      <w:pPr>
        <w:shd w:fill="ffffff" w:val="clear"/>
        <w:spacing w:after="320" w:lineRule="auto"/>
        <w:rPr>
          <w:color w:val="0000ff"/>
        </w:rPr>
      </w:pPr>
      <w:r w:rsidDel="00000000" w:rsidR="00000000" w:rsidRPr="00000000">
        <w:rPr>
          <w:color w:val="ff000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To apply, please complete an</w:t>
      </w:r>
      <w:r w:rsidDel="00000000" w:rsidR="00000000" w:rsidRPr="00000000">
        <w:rPr>
          <w:color w:val="7b7270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Application Form</w:t>
        </w:r>
      </w:hyperlink>
      <w:r w:rsidDel="00000000" w:rsidR="00000000" w:rsidRPr="00000000">
        <w:rPr>
          <w:color w:val="7b7270"/>
          <w:rtl w:val="0"/>
        </w:rPr>
        <w:t xml:space="preserve"> </w:t>
      </w:r>
      <w:r w:rsidDel="00000000" w:rsidR="00000000" w:rsidRPr="00000000">
        <w:rPr>
          <w:b w:val="1"/>
          <w:color w:val="7b7270"/>
          <w:rtl w:val="0"/>
        </w:rPr>
        <w:t xml:space="preserve">and</w:t>
      </w:r>
      <w:r w:rsidDel="00000000" w:rsidR="00000000" w:rsidRPr="00000000">
        <w:rPr>
          <w:color w:val="7b7270"/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Equalities Monitoring Form</w:t>
        </w:r>
      </w:hyperlink>
      <w:r w:rsidDel="00000000" w:rsidR="00000000" w:rsidRPr="00000000">
        <w:rPr>
          <w:color w:val="7b727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and send both to</w:t>
      </w:r>
      <w:r w:rsidDel="00000000" w:rsidR="00000000" w:rsidRPr="00000000">
        <w:rPr>
          <w:b w:val="1"/>
          <w:color w:val="7b7270"/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admin@mkcharity.org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320" w:lineRule="auto"/>
        <w:rPr>
          <w:color w:val="2d2d2d"/>
          <w:sz w:val="24"/>
          <w:szCs w:val="24"/>
        </w:rPr>
      </w:pPr>
      <w:r w:rsidDel="00000000" w:rsidR="00000000" w:rsidRPr="00000000">
        <w:rPr>
          <w:b w:val="1"/>
          <w:u w:val="single"/>
          <w:rtl w:val="0"/>
        </w:rPr>
        <w:t xml:space="preserve">Please address all aspects of the person specification in your application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320" w:lineRule="auto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  <w:t xml:space="preserve">If you would like to know more about the role please email the Sussex Services Manager, Mona Sorensen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admin@mkcharity.org</w:t>
        </w:r>
      </w:hyperlink>
      <w:r w:rsidDel="00000000" w:rsidR="00000000" w:rsidRPr="00000000">
        <w:rPr>
          <w:color w:val="2d2d2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first"/>
      <w:pgSz w:h="16834" w:w="11909" w:orient="portrait"/>
      <w:pgMar w:bottom="1440" w:top="284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hd w:fill="ffffff" w:val="clear"/>
      <w:spacing w:line="240" w:lineRule="auto"/>
      <w:ind w:left="-144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hd w:fill="ffffff" w:val="clear"/>
      <w:spacing w:line="240" w:lineRule="auto"/>
      <w:ind w:left="1275.5905511811022" w:firstLine="425.196850393701"/>
      <w:rPr/>
    </w:pPr>
    <w:r w:rsidDel="00000000" w:rsidR="00000000" w:rsidRPr="00000000">
      <w:rPr/>
      <w:drawing>
        <wp:inline distB="114300" distT="114300" distL="114300" distR="114300">
          <wp:extent cx="5483543" cy="1276044"/>
          <wp:effectExtent b="0" l="0" r="0" t="0"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3543" cy="12760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z-Cyrl-U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5FAC"/>
    <w:pPr>
      <w:spacing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5FA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7B5FAC"/>
    <w:pPr>
      <w:tabs>
        <w:tab w:val="center" w:pos="4320"/>
        <w:tab w:val="right" w:pos="864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5FAC"/>
  </w:style>
  <w:style w:type="paragraph" w:styleId="Footer">
    <w:name w:val="footer"/>
    <w:basedOn w:val="Normal"/>
    <w:link w:val="FooterChar"/>
    <w:uiPriority w:val="99"/>
    <w:unhideWhenUsed w:val="1"/>
    <w:rsid w:val="007B5FAC"/>
    <w:pPr>
      <w:tabs>
        <w:tab w:val="center" w:pos="4320"/>
        <w:tab w:val="right" w:pos="864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5FAC"/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kcharity.org/wp-content/uploads/2024/02/Mankind-UK-Equalities-Monitoring-Form-23.docx" TargetMode="External"/><Relationship Id="rId10" Type="http://schemas.openxmlformats.org/officeDocument/2006/relationships/hyperlink" Target="https://mkcharity.org/wp-content/uploads/2023/10/Mankind-UK-Job-Application-Form-updated-7-Sept-23.docx" TargetMode="External"/><Relationship Id="rId13" Type="http://schemas.openxmlformats.org/officeDocument/2006/relationships/hyperlink" Target="mailto:admin@mkcharity.org" TargetMode="External"/><Relationship Id="rId12" Type="http://schemas.openxmlformats.org/officeDocument/2006/relationships/hyperlink" Target="mailto:admin@mkcharity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1in6.uk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://www.mkcharity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TssVaCFWC5AyiH5PoEQSxtpkRQ==">CgMxLjAyCGguZ2pkZ3hzMg5oLmtwcXk3aXMydm00NTIOaC5qc3N5Zzh2eWMxYWEyDmguZHV3dmlxamxtYXR5OAByITFnaHNwcU04NlRQQnRINUpWRnpPRGNOUEVQV3BHaHJiVA==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2020-06-30T16:11:00Z</dcterms:created>
</cp:coreProperties>
</file>