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70"/>
          <w:tab w:val="left" w:leader="none" w:pos="2535"/>
        </w:tabs>
        <w:rPr>
          <w:b w:val="1"/>
          <w:bCs w:val="1"/>
        </w:rPr>
      </w:pPr>
      <w:r w:rsidDel="00000000" w:rsidR="00000000" w:rsidRPr="00000000">
        <w:rPr/>
        <w:drawing>
          <wp:inline distB="114300" distT="114300" distL="114300" distR="114300">
            <wp:extent cx="2660350" cy="5381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60350" cy="538163"/>
                    </a:xfrm>
                    <a:prstGeom prst="rect"/>
                    <a:ln/>
                  </pic:spPr>
                </pic:pic>
              </a:graphicData>
            </a:graphic>
          </wp:inline>
        </w:drawing>
      </w:r>
      <w:r w:rsidDel="00000000" w:rsidR="00000000" w:rsidRPr="00000000">
        <w:rPr>
          <w:rtl w:val="0"/>
        </w:rPr>
        <w:tab/>
      </w:r>
      <w:r w:rsidDel="00000000" w:rsidR="00000000" w:rsidRPr="00000000">
        <w:rPr>
          <w:b w:val="1"/>
          <w:bCs w:val="1"/>
          <w:rtl w:val="0"/>
        </w:rPr>
        <w:t xml:space="preserve">Mankind UK Policies and Procedures</w:t>
      </w:r>
    </w:p>
    <w:p w:rsidR="00000000" w:rsidDel="00000000" w:rsidP="00000000" w:rsidRDefault="00000000" w:rsidRPr="00000000" w14:paraId="00000002">
      <w:pPr>
        <w:tabs>
          <w:tab w:val="left" w:leader="none" w:pos="870"/>
          <w:tab w:val="left" w:leader="none" w:pos="2535"/>
        </w:tabs>
        <w:rPr/>
      </w:pPr>
      <w:r w:rsidDel="00000000" w:rsidR="00000000" w:rsidRPr="00000000">
        <w:rPr>
          <w:rtl w:val="0"/>
        </w:rPr>
      </w:r>
    </w:p>
    <w:p w:rsidR="00000000" w:rsidDel="00000000" w:rsidP="00000000" w:rsidRDefault="00000000" w:rsidRPr="00000000" w14:paraId="00000003">
      <w:pPr>
        <w:tabs>
          <w:tab w:val="left" w:leader="none" w:pos="870"/>
          <w:tab w:val="left" w:leader="none" w:pos="2535"/>
        </w:tabs>
        <w:rPr/>
      </w:pPr>
      <w:r w:rsidDel="00000000" w:rsidR="00000000" w:rsidRPr="00000000">
        <w:rPr>
          <w:rtl w:val="0"/>
        </w:rPr>
      </w:r>
    </w:p>
    <w:p w:rsidR="00000000" w:rsidDel="00000000" w:rsidP="00000000" w:rsidRDefault="00000000" w:rsidRPr="00000000" w14:paraId="00000004">
      <w:pPr>
        <w:tabs>
          <w:tab w:val="left" w:leader="none" w:pos="870"/>
          <w:tab w:val="left" w:leader="none" w:pos="2535"/>
        </w:tabs>
        <w:rPr/>
      </w:pPr>
      <w:r w:rsidDel="00000000" w:rsidR="00000000" w:rsidRPr="00000000">
        <w:rPr>
          <w:rtl w:val="0"/>
        </w:rPr>
      </w:r>
    </w:p>
    <w:tbl>
      <w:tblPr>
        <w:tblStyle w:val="Table1"/>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5415"/>
        <w:tblGridChange w:id="0">
          <w:tblGrid>
            <w:gridCol w:w="2865"/>
            <w:gridCol w:w="54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Title of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b w:val="1"/>
                <w:bCs w:val="1"/>
              </w:rPr>
            </w:pPr>
            <w:r w:rsidDel="00000000" w:rsidR="00000000" w:rsidRPr="00000000">
              <w:rPr>
                <w:b w:val="1"/>
                <w:bCs w:val="1"/>
                <w:rtl w:val="0"/>
              </w:rPr>
              <w:t xml:space="preserve">Safeguarding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pPr>
            <w:r w:rsidDel="00000000" w:rsidR="00000000" w:rsidRPr="00000000">
              <w:rPr>
                <w:rtl w:val="0"/>
              </w:rPr>
              <w:t xml:space="preserve">Policy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t xml:space="preserve">Employment / Service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Reviewed 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t xml:space="preserve">September 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Melanie Barnard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rtl w:val="0"/>
              </w:rPr>
              <w:t xml:space="preserve">Responsible Trustee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Patrick Sandford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tl w:val="0"/>
              </w:rPr>
              <w:t xml:space="preserve">Date signed off by Trustee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color w:val="ff0000"/>
              </w:rPr>
            </w:pPr>
            <w:r w:rsidDel="00000000" w:rsidR="00000000" w:rsidRPr="00000000">
              <w:rPr>
                <w:rtl w:val="0"/>
              </w:rPr>
              <w:t xml:space="preserve">September 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Date disseminated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color w:val="ff0000"/>
              </w:rPr>
            </w:pPr>
            <w:r w:rsidDel="00000000" w:rsidR="00000000" w:rsidRPr="00000000">
              <w:rPr>
                <w:rtl w:val="0"/>
              </w:rPr>
              <w:t xml:space="preserve">September 25</w:t>
            </w:r>
            <w:r w:rsidDel="00000000" w:rsidR="00000000" w:rsidRPr="00000000">
              <w:rPr>
                <w:rtl w:val="0"/>
              </w:rPr>
            </w:r>
          </w:p>
        </w:tc>
      </w:tr>
    </w:tbl>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CONTENTS</w:t>
      </w:r>
    </w:p>
    <w:p w:rsidR="00000000" w:rsidDel="00000000" w:rsidP="00000000" w:rsidRDefault="00000000" w:rsidRPr="00000000" w14:paraId="00000015">
      <w:pPr>
        <w:rPr>
          <w:b w:val="1"/>
          <w:bCs w:val="1"/>
        </w:rPr>
      </w:pPr>
      <w:r w:rsidDel="00000000" w:rsidR="00000000" w:rsidRPr="00000000">
        <w:rPr>
          <w:rtl w:val="0"/>
        </w:rPr>
      </w:r>
    </w:p>
    <w:sdt>
      <w:sdtPr>
        <w:id w:val="44055982"/>
        <w:docPartObj>
          <w:docPartGallery w:val="Table of Contents"/>
          <w:docPartUnique w:val="1"/>
        </w:docPartObj>
      </w:sdtPr>
      <w:sdtContent>
        <w:p w:rsidR="00000000" w:rsidDel="00000000" w:rsidP="00000000" w:rsidRDefault="00000000" w:rsidRPr="00000000" w14:paraId="00000016">
          <w:pPr>
            <w:tabs>
              <w:tab w:val="right" w:leader="none" w:pos="9025.511811023624"/>
            </w:tabs>
            <w:spacing w:before="8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zm2njrs4wv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 Purpose</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_zm2njrs4wv2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leader="none" w:pos="9025.511811023624"/>
            </w:tabs>
            <w:spacing w:before="20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sqkzcztt6my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 Definitions</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_sqkzcztt6myd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leader="none" w:pos="9025.511811023624"/>
            </w:tabs>
            <w:spacing w:before="20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yfy7lphalhi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 Linked Policies</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_yfy7lphalhis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9025.511811023624"/>
            </w:tabs>
            <w:spacing w:before="20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px3t4ltjwwz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 Legalities</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_px3t4ltjwwz8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9025.511811023624"/>
            </w:tabs>
            <w:spacing w:before="20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mpt3jaro1s4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 Relevance</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_mpt3jaro1s4p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0itr2sn54y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 When and to Whom the Policy Applies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_t0itr2sn54yg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f2l7wciiade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5.1.1 Abuse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_f2l7wciiadef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2phofyp6hlv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5.1.2 Suicide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_2phofyp6hlvb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urrn5gxexok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5.1.3 Risk of severe harm</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_urrn5gxexokd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3efek1f4r02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5.1.4 Induction and training</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_3efek1f4r024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bpbc2mllkq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  Abuse Variables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_ebpbc2mllkqk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ebcyl2mil5o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5.2.1 Types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_ebcyl2mil5os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54blftyogdm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5.2.2 Indicators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_54blftyogdmj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supyt6woz9o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5.2.3 Perpetrators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_supyt6woz9of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89kqkdywn3q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5.2.4 Location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_89kqkdywn3q5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025.511811023624"/>
            </w:tabs>
            <w:spacing w:before="20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yvm3e2vxxkg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 Governance</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_yvm3e2vxxkgd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3akginnsvg1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 Overall Responsibility</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_3akginnsvg1j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cd09xoe7kck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6.1.1 External</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_cd09xoe7kckj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qeu3c2kvcs2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6.1.2 Internal</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_qeu3c2kvcs2n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ytcyylz9nuc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 Delegated Responsibilities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_ytcyylz9nuc3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cqb31ip10v9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6.2.1 CEO</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_cqb31ip10v9u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pwrjj6hkfjl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6.2.2 Safeguarding Officer</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_pwrjj6hkfjlo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upwekicasmi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6.2.3 Prevent Officer</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_upwekicasmie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ikvcy7d1dk9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6.2.4 Supervisors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_ikvcy7d1dk9x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op828xot5bp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6.2.5 </w:t>
            </w:r>
          </w:hyperlink>
          <w:hyperlink w:anchor="_op828xot5bpv">
            <w:r w:rsidDel="00000000" w:rsidR="00000000" w:rsidRPr="00000000">
              <w:rPr>
                <w:rtl w:val="0"/>
              </w:rPr>
              <w:t xml:space="preserve">Colleague</w:t>
            </w:r>
          </w:hyperlink>
          <w:hyperlink w:anchor="_op828xot5bp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_op828xot5bpv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292cov8ht0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6.3 Review</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_2292cov8ht0o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leader="none" w:pos="9025.511811023624"/>
            </w:tabs>
            <w:spacing w:before="20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og579wp48k7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 Process</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_og579wp48k72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apaceutxfw3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7.1 </w:t>
            </w:r>
          </w:hyperlink>
          <w:hyperlink w:anchor="_apaceutxfw37">
            <w:r w:rsidDel="00000000" w:rsidR="00000000" w:rsidRPr="00000000">
              <w:rPr>
                <w:rtl w:val="0"/>
              </w:rPr>
              <w:t xml:space="preserve">Colleague</w:t>
            </w:r>
          </w:hyperlink>
          <w:hyperlink w:anchor="_apaceutxfw3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Support</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_apaceutxfw37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pqamwe3042r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7.2 Assess the Situation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_pqamwe3042r8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g6ccvqz6y2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7.3 Categorise the Level of Risk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_4g6ccvqz6y2e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ru7wm0mu3o0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7.4  Make a Record</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_ru7wm0mu3o0d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a8hxgcaipbz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7.5  Respond and / or Report as Appropriate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_a8hxgcaipbz5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5qu0a08vzjt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7.5.1 Green risks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_5qu0a08vzjtv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4d764k4hqe5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7.5.2 Amber risks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_4d764k4hqe5g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d84sms2in6r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7.5.3 Red risks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_d84sms2in6rp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vt99w7f3c0r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7.5.5 Reporting contact details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_vt99w7f3c0ri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leader="none" w:pos="9025.511811023624"/>
            </w:tabs>
            <w:spacing w:before="60" w:line="240" w:lineRule="auto"/>
            <w:ind w:left="1080" w:firstLine="0"/>
            <w:rPr/>
          </w:pPr>
          <w:hyperlink w:anchor="_8ssn687adw7f">
            <w:r w:rsidDel="00000000" w:rsidR="00000000" w:rsidRPr="00000000">
              <w:rPr>
                <w:rtl w:val="0"/>
              </w:rPr>
              <w:t xml:space="preserve">7.5.5 Colleague aftercare</w:t>
            </w:r>
          </w:hyperlink>
          <w:r w:rsidDel="00000000" w:rsidR="00000000" w:rsidRPr="00000000">
            <w:rPr>
              <w:rtl w:val="0"/>
            </w:rPr>
            <w:tab/>
          </w:r>
          <w:r w:rsidDel="00000000" w:rsidR="00000000" w:rsidRPr="00000000">
            <w:fldChar w:fldCharType="begin"/>
            <w:instrText xml:space="preserve"> PAGEREF _8ssn687adw7f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yqacf481j1h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7.6 Disclosures Relating to </w:t>
            </w:r>
          </w:hyperlink>
          <w:hyperlink w:anchor="_yqacf481j1hy">
            <w:r w:rsidDel="00000000" w:rsidR="00000000" w:rsidRPr="00000000">
              <w:rPr>
                <w:rtl w:val="0"/>
              </w:rPr>
              <w:t xml:space="preserve">Colleague</w:t>
            </w:r>
          </w:hyperlink>
          <w:hyperlink w:anchor="_yqacf481j1h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_yqacf481j1hy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aaj494g0os8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7.7  Conferences and Events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_aaj494g0os8a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7jjum384c9a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7.8  Breaking Confidentiality</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_7jjum384c9as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leader="none" w:pos="9025.511811023624"/>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1xqqvgalvn9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7.9 - Risk of Suicide and Severe Self Harm - Additional Protocol</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_1xqqvgalvn92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vjdaas3hjj1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7.9.1 The need for additional protocol</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_vjdaas3hjj1n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1e9cn1okoru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7.9.2 Handover to another individual</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_1e9cn1okoruk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kuhiavwq00h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7.9.3 MHRRS - Mental Health Rapid Response Service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_kuhiavwq00hp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xar9ma209e8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7.9.4 Medical Emergency</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_xar9ma209e8g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leader="none" w:pos="9025.511811023624"/>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ryw1wrhkit3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7.9.5 Inform the Service User’s GP</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_ryw1wrhkit3v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leader="none" w:pos="9025.511811023624"/>
            </w:tabs>
            <w:spacing w:after="80"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17gfto37p1d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7.9.6 Ongoing self support</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_17gfto37p1dc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5">
      <w:pPr>
        <w:pStyle w:val="Heading1"/>
        <w:rPr>
          <w:b w:val="1"/>
          <w:bCs w:val="1"/>
        </w:rPr>
      </w:pPr>
      <w:bookmarkStart w:colFirst="0" w:colLast="0" w:name="_zm2njrs4wv2" w:id="0"/>
      <w:bookmarkEnd w:id="0"/>
      <w:r w:rsidDel="00000000" w:rsidR="00000000" w:rsidRPr="00000000">
        <w:rPr>
          <w:rtl w:val="0"/>
        </w:rPr>
        <w:t xml:space="preserve">1 - Purpose</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 Organisation recognises its Colleagues may, in the course of their work, become aware a Child, Young Person or Vulnerable Adult is at risk of, or is being, Abused. They may also find out about someone at risk of severe harm or suicide.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This Policy provides clear guidelines on how to recognise the signs, and ensure a consistent and swift response to these situations.</w:t>
      </w:r>
    </w:p>
    <w:p w:rsidR="00000000" w:rsidDel="00000000" w:rsidP="00000000" w:rsidRDefault="00000000" w:rsidRPr="00000000" w14:paraId="00000049">
      <w:pPr>
        <w:pStyle w:val="Heading1"/>
        <w:rPr>
          <w:b w:val="1"/>
          <w:bCs w:val="1"/>
        </w:rPr>
      </w:pPr>
      <w:bookmarkStart w:colFirst="0" w:colLast="0" w:name="_sqkzcztt6myd" w:id="1"/>
      <w:bookmarkEnd w:id="1"/>
      <w:r w:rsidDel="00000000" w:rsidR="00000000" w:rsidRPr="00000000">
        <w:rPr>
          <w:rtl w:val="0"/>
        </w:rPr>
        <w:t xml:space="preserve">2 - Definitions</w:t>
      </w:r>
      <w:r w:rsidDel="00000000" w:rsidR="00000000" w:rsidRPr="00000000">
        <w:rPr>
          <w:rtl w:val="0"/>
        </w:rPr>
      </w:r>
    </w:p>
    <w:p w:rsidR="00000000" w:rsidDel="00000000" w:rsidP="00000000" w:rsidRDefault="00000000" w:rsidRPr="00000000" w14:paraId="0000004A">
      <w:pPr>
        <w:numPr>
          <w:ilvl w:val="0"/>
          <w:numId w:val="1"/>
        </w:numPr>
        <w:ind w:left="720" w:hanging="360"/>
        <w:rPr/>
      </w:pPr>
      <w:r w:rsidDel="00000000" w:rsidR="00000000" w:rsidRPr="00000000">
        <w:rPr>
          <w:rtl w:val="0"/>
        </w:rPr>
        <w:t xml:space="preserve">Organisation =  Mankind UK</w:t>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Service User = a person using the services of the Organisation</w:t>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Trustee = members of the Trustee Board</w:t>
      </w:r>
    </w:p>
    <w:p w:rsidR="00000000" w:rsidDel="00000000" w:rsidP="00000000" w:rsidRDefault="00000000" w:rsidRPr="00000000" w14:paraId="0000004D">
      <w:pPr>
        <w:numPr>
          <w:ilvl w:val="0"/>
          <w:numId w:val="1"/>
        </w:numPr>
        <w:ind w:left="720" w:hanging="360"/>
      </w:pPr>
      <w:r w:rsidDel="00000000" w:rsidR="00000000" w:rsidRPr="00000000">
        <w:rPr>
          <w:rtl w:val="0"/>
        </w:rPr>
        <w:t xml:space="preserve">Named Trustee = the Responsible Trustee named on page one of this Policy</w:t>
      </w:r>
    </w:p>
    <w:p w:rsidR="00000000" w:rsidDel="00000000" w:rsidP="00000000" w:rsidRDefault="00000000" w:rsidRPr="00000000" w14:paraId="0000004E">
      <w:pPr>
        <w:numPr>
          <w:ilvl w:val="0"/>
          <w:numId w:val="1"/>
        </w:numPr>
        <w:ind w:left="720" w:hanging="360"/>
      </w:pPr>
      <w:r w:rsidDel="00000000" w:rsidR="00000000" w:rsidRPr="00000000">
        <w:rPr>
          <w:rtl w:val="0"/>
        </w:rPr>
        <w:t xml:space="preserve">Colleague = paid staff, freelance staff, unpaid volunteers, Advisors</w:t>
      </w:r>
      <w:r w:rsidDel="00000000" w:rsidR="00000000" w:rsidRPr="00000000">
        <w:rPr>
          <w:b w:val="1"/>
          <w:bCs w:val="1"/>
          <w:rtl w:val="0"/>
        </w:rPr>
        <w:t xml:space="preserve">, </w:t>
      </w:r>
      <w:r w:rsidDel="00000000" w:rsidR="00000000" w:rsidRPr="00000000">
        <w:rPr>
          <w:rtl w:val="0"/>
        </w:rPr>
        <w:t xml:space="preserve">Trustees and anyone undertaking work on behalf of the Organisation</w:t>
      </w:r>
    </w:p>
    <w:p w:rsidR="00000000" w:rsidDel="00000000" w:rsidP="00000000" w:rsidRDefault="00000000" w:rsidRPr="00000000" w14:paraId="0000004F">
      <w:pPr>
        <w:numPr>
          <w:ilvl w:val="0"/>
          <w:numId w:val="1"/>
        </w:numPr>
        <w:ind w:left="720" w:hanging="360"/>
        <w:rPr/>
      </w:pPr>
      <w:r w:rsidDel="00000000" w:rsidR="00000000" w:rsidRPr="00000000">
        <w:rPr>
          <w:rtl w:val="0"/>
        </w:rPr>
        <w:t xml:space="preserve">Line Manager = the person directly responsible for managing the Colleague</w:t>
      </w:r>
    </w:p>
    <w:p w:rsidR="00000000" w:rsidDel="00000000" w:rsidP="00000000" w:rsidRDefault="00000000" w:rsidRPr="00000000" w14:paraId="00000050">
      <w:pPr>
        <w:numPr>
          <w:ilvl w:val="0"/>
          <w:numId w:val="1"/>
        </w:numPr>
        <w:ind w:left="720" w:hanging="360"/>
      </w:pPr>
      <w:r w:rsidDel="00000000" w:rsidR="00000000" w:rsidRPr="00000000">
        <w:rPr>
          <w:rtl w:val="0"/>
        </w:rPr>
        <w:t xml:space="preserve">Advisor = a member of the Lived Experience Advisory Group</w:t>
      </w:r>
    </w:p>
    <w:p w:rsidR="00000000" w:rsidDel="00000000" w:rsidP="00000000" w:rsidRDefault="00000000" w:rsidRPr="00000000" w14:paraId="00000051">
      <w:pPr>
        <w:numPr>
          <w:ilvl w:val="0"/>
          <w:numId w:val="1"/>
        </w:numPr>
        <w:ind w:left="720" w:hanging="360"/>
        <w:rPr/>
      </w:pPr>
      <w:r w:rsidDel="00000000" w:rsidR="00000000" w:rsidRPr="00000000">
        <w:rPr>
          <w:rtl w:val="0"/>
        </w:rPr>
        <w:t xml:space="preserve">Supervisor = and Colleague of the Organisation who delivers clinical supervision to clinical Colleagues</w:t>
      </w:r>
    </w:p>
    <w:p w:rsidR="00000000" w:rsidDel="00000000" w:rsidP="00000000" w:rsidRDefault="00000000" w:rsidRPr="00000000" w14:paraId="00000052">
      <w:pPr>
        <w:numPr>
          <w:ilvl w:val="0"/>
          <w:numId w:val="1"/>
        </w:numPr>
        <w:ind w:left="720" w:hanging="360"/>
        <w:rPr/>
      </w:pPr>
      <w:r w:rsidDel="00000000" w:rsidR="00000000" w:rsidRPr="00000000">
        <w:rPr>
          <w:rtl w:val="0"/>
        </w:rPr>
        <w:t xml:space="preserve">Commissioned Organisation = refers to an outside company working for or on behalf of the Organisation</w:t>
      </w:r>
    </w:p>
    <w:p w:rsidR="00000000" w:rsidDel="00000000" w:rsidP="00000000" w:rsidRDefault="00000000" w:rsidRPr="00000000" w14:paraId="00000053">
      <w:pPr>
        <w:numPr>
          <w:ilvl w:val="0"/>
          <w:numId w:val="1"/>
        </w:numPr>
        <w:ind w:left="720" w:hanging="360"/>
        <w:rPr/>
      </w:pPr>
      <w:r w:rsidDel="00000000" w:rsidR="00000000" w:rsidRPr="00000000">
        <w:rPr>
          <w:rtl w:val="0"/>
        </w:rPr>
        <w:t xml:space="preserve">Child = a person aged under 13 years </w:t>
      </w:r>
    </w:p>
    <w:p w:rsidR="00000000" w:rsidDel="00000000" w:rsidP="00000000" w:rsidRDefault="00000000" w:rsidRPr="00000000" w14:paraId="00000054">
      <w:pPr>
        <w:numPr>
          <w:ilvl w:val="0"/>
          <w:numId w:val="3"/>
        </w:numPr>
        <w:ind w:left="720" w:hanging="360"/>
        <w:rPr/>
      </w:pPr>
      <w:r w:rsidDel="00000000" w:rsidR="00000000" w:rsidRPr="00000000">
        <w:rPr>
          <w:rtl w:val="0"/>
        </w:rPr>
        <w:t xml:space="preserve">Young Person = a person aged between 13 and 17 years</w:t>
      </w:r>
    </w:p>
    <w:p w:rsidR="00000000" w:rsidDel="00000000" w:rsidP="00000000" w:rsidRDefault="00000000" w:rsidRPr="00000000" w14:paraId="00000055">
      <w:pPr>
        <w:numPr>
          <w:ilvl w:val="0"/>
          <w:numId w:val="3"/>
        </w:numPr>
        <w:ind w:left="720" w:hanging="360"/>
        <w:rPr/>
      </w:pPr>
      <w:r w:rsidDel="00000000" w:rsidR="00000000" w:rsidRPr="00000000">
        <w:rPr>
          <w:rtl w:val="0"/>
        </w:rPr>
        <w:t xml:space="preserve">Vulnerable Adult = a person aged 18 years or over who is, or may be, in need of community care services by reason of mental or other disability, age or illness, and who is, or may be, unable to protect themself against significant harm or exploitation*</w:t>
      </w:r>
    </w:p>
    <w:p w:rsidR="00000000" w:rsidDel="00000000" w:rsidP="00000000" w:rsidRDefault="00000000" w:rsidRPr="00000000" w14:paraId="00000056">
      <w:pPr>
        <w:numPr>
          <w:ilvl w:val="0"/>
          <w:numId w:val="3"/>
        </w:numPr>
        <w:ind w:left="720" w:hanging="360"/>
        <w:rPr/>
      </w:pPr>
      <w:r w:rsidDel="00000000" w:rsidR="00000000" w:rsidRPr="00000000">
        <w:rPr>
          <w:rtl w:val="0"/>
        </w:rPr>
        <w:t xml:space="preserve">Abuse = a violation of an individual’s human and civil rights by any other person or persons - see section 5.2 for more information.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*Note that disability or age alone don’t define an adult as vulnerable. Whether or not a person is vulnerable will depend upon surrounding circumstances and environment; each case must be judged on its own merits.</w:t>
      </w:r>
    </w:p>
    <w:p w:rsidR="00000000" w:rsidDel="00000000" w:rsidP="00000000" w:rsidRDefault="00000000" w:rsidRPr="00000000" w14:paraId="00000059">
      <w:pPr>
        <w:pStyle w:val="Heading1"/>
        <w:rPr/>
      </w:pPr>
      <w:bookmarkStart w:colFirst="0" w:colLast="0" w:name="_yfy7lphalhis" w:id="2"/>
      <w:bookmarkEnd w:id="2"/>
      <w:r w:rsidDel="00000000" w:rsidR="00000000" w:rsidRPr="00000000">
        <w:rPr>
          <w:rtl w:val="0"/>
        </w:rPr>
        <w:t xml:space="preserve">3 - Linked Policies</w:t>
      </w:r>
    </w:p>
    <w:p w:rsidR="00000000" w:rsidDel="00000000" w:rsidP="00000000" w:rsidRDefault="00000000" w:rsidRPr="00000000" w14:paraId="0000005A">
      <w:pPr>
        <w:numPr>
          <w:ilvl w:val="0"/>
          <w:numId w:val="9"/>
        </w:numPr>
        <w:ind w:left="720" w:hanging="360"/>
        <w:rPr>
          <w:u w:val="none"/>
        </w:rPr>
      </w:pPr>
      <w:r w:rsidDel="00000000" w:rsidR="00000000" w:rsidRPr="00000000">
        <w:rPr>
          <w:rtl w:val="0"/>
        </w:rPr>
        <w:t xml:space="preserve">Whistleblowing</w:t>
      </w:r>
    </w:p>
    <w:p w:rsidR="00000000" w:rsidDel="00000000" w:rsidP="00000000" w:rsidRDefault="00000000" w:rsidRPr="00000000" w14:paraId="0000005B">
      <w:pPr>
        <w:pStyle w:val="Heading1"/>
        <w:rPr/>
      </w:pPr>
      <w:bookmarkStart w:colFirst="0" w:colLast="0" w:name="_px3t4ltjwwz8" w:id="3"/>
      <w:bookmarkEnd w:id="3"/>
      <w:r w:rsidDel="00000000" w:rsidR="00000000" w:rsidRPr="00000000">
        <w:rPr>
          <w:rtl w:val="0"/>
        </w:rPr>
        <w:t xml:space="preserve">4 - Legalities</w:t>
      </w:r>
    </w:p>
    <w:p w:rsidR="00000000" w:rsidDel="00000000" w:rsidP="00000000" w:rsidRDefault="00000000" w:rsidRPr="00000000" w14:paraId="0000005C">
      <w:pPr>
        <w:numPr>
          <w:ilvl w:val="0"/>
          <w:numId w:val="13"/>
        </w:numPr>
        <w:ind w:left="720" w:hanging="360"/>
        <w:rPr/>
      </w:pPr>
      <w:r w:rsidDel="00000000" w:rsidR="00000000" w:rsidRPr="00000000">
        <w:rPr>
          <w:rtl w:val="0"/>
        </w:rPr>
        <w:t xml:space="preserve">This policy makes reference to The Care Act 2014.</w:t>
      </w:r>
    </w:p>
    <w:p w:rsidR="00000000" w:rsidDel="00000000" w:rsidP="00000000" w:rsidRDefault="00000000" w:rsidRPr="00000000" w14:paraId="0000005D">
      <w:pPr>
        <w:numPr>
          <w:ilvl w:val="0"/>
          <w:numId w:val="13"/>
        </w:numPr>
        <w:ind w:left="720" w:hanging="360"/>
        <w:rPr/>
      </w:pPr>
      <w:r w:rsidDel="00000000" w:rsidR="00000000" w:rsidRPr="00000000">
        <w:rPr>
          <w:rtl w:val="0"/>
        </w:rPr>
        <w:t xml:space="preserve">The Organisation is legally obliged to comply with local, regional and national safeguarding legislation.</w:t>
      </w:r>
    </w:p>
    <w:p w:rsidR="00000000" w:rsidDel="00000000" w:rsidP="00000000" w:rsidRDefault="00000000" w:rsidRPr="00000000" w14:paraId="0000005E">
      <w:pPr>
        <w:pStyle w:val="Heading1"/>
        <w:rPr/>
      </w:pPr>
      <w:bookmarkStart w:colFirst="0" w:colLast="0" w:name="_mpt3jaro1s4p" w:id="4"/>
      <w:bookmarkEnd w:id="4"/>
      <w:r w:rsidDel="00000000" w:rsidR="00000000" w:rsidRPr="00000000">
        <w:rPr>
          <w:rtl w:val="0"/>
        </w:rPr>
        <w:t xml:space="preserve">5 - Relevance</w:t>
      </w:r>
    </w:p>
    <w:p w:rsidR="00000000" w:rsidDel="00000000" w:rsidP="00000000" w:rsidRDefault="00000000" w:rsidRPr="00000000" w14:paraId="0000005F">
      <w:pPr>
        <w:pStyle w:val="Heading2"/>
        <w:rPr/>
      </w:pPr>
      <w:bookmarkStart w:colFirst="0" w:colLast="0" w:name="_t0itr2sn54yg" w:id="5"/>
      <w:bookmarkEnd w:id="5"/>
      <w:r w:rsidDel="00000000" w:rsidR="00000000" w:rsidRPr="00000000">
        <w:rPr>
          <w:rtl w:val="0"/>
        </w:rPr>
        <w:t xml:space="preserve">5.1</w:t>
        <w:tab/>
        <w:t xml:space="preserve">When and to Whom the Policy Applies</w:t>
      </w:r>
    </w:p>
    <w:p w:rsidR="00000000" w:rsidDel="00000000" w:rsidP="00000000" w:rsidRDefault="00000000" w:rsidRPr="00000000" w14:paraId="00000060">
      <w:pPr>
        <w:pStyle w:val="Heading4"/>
        <w:rPr>
          <w:color w:val="000000"/>
        </w:rPr>
      </w:pPr>
      <w:bookmarkStart w:colFirst="0" w:colLast="0" w:name="_f2l7wciiadef" w:id="6"/>
      <w:bookmarkEnd w:id="6"/>
      <w:r w:rsidDel="00000000" w:rsidR="00000000" w:rsidRPr="00000000">
        <w:rPr>
          <w:color w:val="000000"/>
          <w:rtl w:val="0"/>
        </w:rPr>
        <w:t xml:space="preserve">5.1.1</w:t>
        <w:tab/>
        <w:t xml:space="preserve">Abuse</w:t>
      </w:r>
    </w:p>
    <w:p w:rsidR="00000000" w:rsidDel="00000000" w:rsidP="00000000" w:rsidRDefault="00000000" w:rsidRPr="00000000" w14:paraId="00000061">
      <w:pPr>
        <w:rPr/>
      </w:pPr>
      <w:r w:rsidDel="00000000" w:rsidR="00000000" w:rsidRPr="00000000">
        <w:rPr>
          <w:rtl w:val="0"/>
        </w:rPr>
        <w:t xml:space="preserve">Colleagues should use this Policy in the event of a report or suspicion of abuse of a Child, Young Person or Vulnerable Adult - see section 5.2 for more on abuse.</w:t>
      </w:r>
    </w:p>
    <w:p w:rsidR="00000000" w:rsidDel="00000000" w:rsidP="00000000" w:rsidRDefault="00000000" w:rsidRPr="00000000" w14:paraId="00000062">
      <w:pPr>
        <w:pStyle w:val="Heading4"/>
        <w:rPr>
          <w:color w:val="000000"/>
        </w:rPr>
      </w:pPr>
      <w:bookmarkStart w:colFirst="0" w:colLast="0" w:name="_2phofyp6hlvb" w:id="7"/>
      <w:bookmarkEnd w:id="7"/>
      <w:r w:rsidDel="00000000" w:rsidR="00000000" w:rsidRPr="00000000">
        <w:rPr>
          <w:color w:val="000000"/>
          <w:rtl w:val="0"/>
        </w:rPr>
        <w:t xml:space="preserve">5.1.2</w:t>
        <w:tab/>
        <w:t xml:space="preserve">Suicide</w:t>
      </w:r>
    </w:p>
    <w:p w:rsidR="00000000" w:rsidDel="00000000" w:rsidP="00000000" w:rsidRDefault="00000000" w:rsidRPr="00000000" w14:paraId="00000063">
      <w:pPr>
        <w:rPr/>
      </w:pPr>
      <w:r w:rsidDel="00000000" w:rsidR="00000000" w:rsidRPr="00000000">
        <w:rPr>
          <w:rtl w:val="0"/>
        </w:rPr>
        <w:t xml:space="preserve">This Policy is relevant in its entirety in the event an Colleague identifies someone as being at risk of suicide, though section 7.9 details additional protocol specifically relevant to a Service User presenting as at risk of suicide within an initial meeting or counselling session.</w:t>
      </w:r>
    </w:p>
    <w:p w:rsidR="00000000" w:rsidDel="00000000" w:rsidP="00000000" w:rsidRDefault="00000000" w:rsidRPr="00000000" w14:paraId="00000064">
      <w:pPr>
        <w:pStyle w:val="Heading4"/>
        <w:rPr>
          <w:color w:val="000000"/>
        </w:rPr>
      </w:pPr>
      <w:bookmarkStart w:colFirst="0" w:colLast="0" w:name="_urrn5gxexokd" w:id="8"/>
      <w:bookmarkEnd w:id="8"/>
      <w:r w:rsidDel="00000000" w:rsidR="00000000" w:rsidRPr="00000000">
        <w:rPr>
          <w:color w:val="000000"/>
          <w:rtl w:val="0"/>
        </w:rPr>
        <w:t xml:space="preserve">5.1.3</w:t>
        <w:tab/>
        <w:t xml:space="preserve">Risk of severe harm</w:t>
      </w:r>
    </w:p>
    <w:p w:rsidR="00000000" w:rsidDel="00000000" w:rsidP="00000000" w:rsidRDefault="00000000" w:rsidRPr="00000000" w14:paraId="00000065">
      <w:pPr>
        <w:rPr/>
      </w:pPr>
      <w:r w:rsidDel="00000000" w:rsidR="00000000" w:rsidRPr="00000000">
        <w:rPr>
          <w:rtl w:val="0"/>
        </w:rPr>
        <w:t xml:space="preserve">Colleagues should apply this Policy when identifying someone may be at risk of severe harm. If it’s a risk of severe self harm, more information can be found throughout, and more specifically, in section 7.9.</w:t>
      </w:r>
    </w:p>
    <w:p w:rsidR="00000000" w:rsidDel="00000000" w:rsidP="00000000" w:rsidRDefault="00000000" w:rsidRPr="00000000" w14:paraId="00000066">
      <w:pPr>
        <w:pStyle w:val="Heading4"/>
        <w:rPr>
          <w:color w:val="000000"/>
        </w:rPr>
      </w:pPr>
      <w:bookmarkStart w:colFirst="0" w:colLast="0" w:name="_3efek1f4r024" w:id="9"/>
      <w:bookmarkEnd w:id="9"/>
      <w:r w:rsidDel="00000000" w:rsidR="00000000" w:rsidRPr="00000000">
        <w:rPr>
          <w:color w:val="000000"/>
          <w:rtl w:val="0"/>
        </w:rPr>
        <w:t xml:space="preserve">5.1.4</w:t>
        <w:tab/>
        <w:t xml:space="preserve">Induction and training</w:t>
      </w:r>
    </w:p>
    <w:p w:rsidR="00000000" w:rsidDel="00000000" w:rsidP="00000000" w:rsidRDefault="00000000" w:rsidRPr="00000000" w14:paraId="00000067">
      <w:pPr>
        <w:rPr/>
      </w:pPr>
      <w:r w:rsidDel="00000000" w:rsidR="00000000" w:rsidRPr="00000000">
        <w:rPr>
          <w:rtl w:val="0"/>
        </w:rPr>
        <w:t xml:space="preserve">This Policy will be issued to Colleagues as part of their induction and may be used for training purposes.</w:t>
      </w:r>
    </w:p>
    <w:p w:rsidR="00000000" w:rsidDel="00000000" w:rsidP="00000000" w:rsidRDefault="00000000" w:rsidRPr="00000000" w14:paraId="00000068">
      <w:pPr>
        <w:pStyle w:val="Heading2"/>
        <w:rPr/>
      </w:pPr>
      <w:bookmarkStart w:colFirst="0" w:colLast="0" w:name="_ebpbc2mllkqk" w:id="10"/>
      <w:bookmarkEnd w:id="10"/>
      <w:r w:rsidDel="00000000" w:rsidR="00000000" w:rsidRPr="00000000">
        <w:rPr>
          <w:rtl w:val="0"/>
        </w:rPr>
        <w:t xml:space="preserve">5.2 </w:t>
        <w:tab/>
        <w:t xml:space="preserve">Abuse Variables</w:t>
      </w:r>
    </w:p>
    <w:p w:rsidR="00000000" w:rsidDel="00000000" w:rsidP="00000000" w:rsidRDefault="00000000" w:rsidRPr="00000000" w14:paraId="00000069">
      <w:pPr>
        <w:pStyle w:val="Heading4"/>
        <w:rPr>
          <w:color w:val="000000"/>
        </w:rPr>
      </w:pPr>
      <w:bookmarkStart w:colFirst="0" w:colLast="0" w:name="_ebcyl2mil5os" w:id="11"/>
      <w:bookmarkEnd w:id="11"/>
      <w:r w:rsidDel="00000000" w:rsidR="00000000" w:rsidRPr="00000000">
        <w:rPr>
          <w:color w:val="000000"/>
          <w:rtl w:val="0"/>
        </w:rPr>
        <w:t xml:space="preserve">5.2.1</w:t>
        <w:tab/>
        <w:t xml:space="preserve">Types</w:t>
      </w:r>
    </w:p>
    <w:p w:rsidR="00000000" w:rsidDel="00000000" w:rsidP="00000000" w:rsidRDefault="00000000" w:rsidRPr="00000000" w14:paraId="0000006A">
      <w:pPr>
        <w:ind w:left="0" w:firstLine="0"/>
        <w:rPr>
          <w:b w:val="1"/>
          <w:bCs w:val="1"/>
        </w:rPr>
      </w:pPr>
      <w:r w:rsidDel="00000000" w:rsidR="00000000" w:rsidRPr="00000000">
        <w:rPr>
          <w:rtl w:val="0"/>
        </w:rPr>
        <w:t xml:space="preserve">Abuse may consist of a single or repeated acts, and can take many forms:</w:t>
      </w: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numPr>
          <w:ilvl w:val="0"/>
          <w:numId w:val="16"/>
        </w:numPr>
        <w:ind w:left="720" w:hanging="360"/>
        <w:rPr/>
      </w:pPr>
      <w:r w:rsidDel="00000000" w:rsidR="00000000" w:rsidRPr="00000000">
        <w:rPr>
          <w:b w:val="1"/>
          <w:bCs w:val="1"/>
          <w:rtl w:val="0"/>
        </w:rPr>
        <w:t xml:space="preserve">Physical Abuse</w:t>
      </w:r>
      <w:r w:rsidDel="00000000" w:rsidR="00000000" w:rsidRPr="00000000">
        <w:rPr>
          <w:rtl w:val="0"/>
        </w:rPr>
        <w:t xml:space="preserve"> is the use of physical force with the intention of causing bodily injury or pain, or forcing someone to stay or go somewhere against their wishes. </w:t>
      </w:r>
    </w:p>
    <w:p w:rsidR="00000000" w:rsidDel="00000000" w:rsidP="00000000" w:rsidRDefault="00000000" w:rsidRPr="00000000" w14:paraId="0000006D">
      <w:pPr>
        <w:numPr>
          <w:ilvl w:val="0"/>
          <w:numId w:val="16"/>
        </w:numPr>
        <w:ind w:left="720" w:hanging="360"/>
        <w:rPr/>
      </w:pPr>
      <w:r w:rsidDel="00000000" w:rsidR="00000000" w:rsidRPr="00000000">
        <w:rPr>
          <w:b w:val="1"/>
          <w:bCs w:val="1"/>
          <w:rtl w:val="0"/>
        </w:rPr>
        <w:t xml:space="preserve">Emotional Abuse </w:t>
      </w:r>
      <w:r w:rsidDel="00000000" w:rsidR="00000000" w:rsidRPr="00000000">
        <w:rPr>
          <w:rtl w:val="0"/>
        </w:rPr>
        <w:t xml:space="preserve">- </w:t>
      </w:r>
      <w:r w:rsidDel="00000000" w:rsidR="00000000" w:rsidRPr="00000000">
        <w:rPr>
          <w:rtl w:val="0"/>
        </w:rPr>
        <w:t xml:space="preserve">also known as Psychological abuse - targets the emotional wellbeing of individuals. This includes threats of harm or abandonment, enforced isolation from friends or services, blaming or controlling behaviour and verbal aggression or insults. </w:t>
      </w:r>
    </w:p>
    <w:p w:rsidR="00000000" w:rsidDel="00000000" w:rsidP="00000000" w:rsidRDefault="00000000" w:rsidRPr="00000000" w14:paraId="0000006E">
      <w:pPr>
        <w:numPr>
          <w:ilvl w:val="0"/>
          <w:numId w:val="16"/>
        </w:numPr>
        <w:ind w:left="720" w:hanging="360"/>
        <w:rPr/>
      </w:pPr>
      <w:r w:rsidDel="00000000" w:rsidR="00000000" w:rsidRPr="00000000">
        <w:rPr>
          <w:b w:val="1"/>
          <w:bCs w:val="1"/>
          <w:rtl w:val="0"/>
        </w:rPr>
        <w:t xml:space="preserve">Neglect</w:t>
      </w:r>
      <w:r w:rsidDel="00000000" w:rsidR="00000000" w:rsidRPr="00000000">
        <w:rPr>
          <w:rtl w:val="0"/>
        </w:rPr>
        <w:t xml:space="preserve"> is when a Child, Young Person or Vulnerable </w:t>
      </w:r>
      <w:r w:rsidDel="00000000" w:rsidR="00000000" w:rsidRPr="00000000">
        <w:rPr>
          <w:rtl w:val="0"/>
        </w:rPr>
        <w:t xml:space="preserve">Adult’s basic</w:t>
      </w:r>
      <w:r w:rsidDel="00000000" w:rsidR="00000000" w:rsidRPr="00000000">
        <w:rPr>
          <w:rtl w:val="0"/>
        </w:rPr>
        <w:t xml:space="preserve"> needs - such as adequate food, warmth or help with personal hygiene - are unmet. </w:t>
      </w:r>
    </w:p>
    <w:p w:rsidR="00000000" w:rsidDel="00000000" w:rsidP="00000000" w:rsidRDefault="00000000" w:rsidRPr="00000000" w14:paraId="0000006F">
      <w:pPr>
        <w:numPr>
          <w:ilvl w:val="0"/>
          <w:numId w:val="16"/>
        </w:numPr>
        <w:ind w:left="720" w:hanging="360"/>
        <w:rPr/>
      </w:pPr>
      <w:r w:rsidDel="00000000" w:rsidR="00000000" w:rsidRPr="00000000">
        <w:rPr>
          <w:b w:val="1"/>
          <w:bCs w:val="1"/>
          <w:rtl w:val="0"/>
        </w:rPr>
        <w:t xml:space="preserve">Sexual Abuse</w:t>
      </w:r>
      <w:r w:rsidDel="00000000" w:rsidR="00000000" w:rsidRPr="00000000">
        <w:rPr>
          <w:rtl w:val="0"/>
        </w:rPr>
        <w:t xml:space="preserve"> is direct or indirect involvement in sexual activity that has not been, or could not be, consented to. This includes consent given as a result of pressure, coercion or manipulation. </w:t>
      </w:r>
    </w:p>
    <w:p w:rsidR="00000000" w:rsidDel="00000000" w:rsidP="00000000" w:rsidRDefault="00000000" w:rsidRPr="00000000" w14:paraId="00000070">
      <w:pPr>
        <w:numPr>
          <w:ilvl w:val="0"/>
          <w:numId w:val="16"/>
        </w:numPr>
        <w:ind w:left="720" w:hanging="360"/>
        <w:rPr/>
      </w:pPr>
      <w:r w:rsidDel="00000000" w:rsidR="00000000" w:rsidRPr="00000000">
        <w:rPr>
          <w:b w:val="1"/>
          <w:bCs w:val="1"/>
          <w:rtl w:val="0"/>
        </w:rPr>
        <w:t xml:space="preserve">Domestic Abuse</w:t>
      </w:r>
      <w:r w:rsidDel="00000000" w:rsidR="00000000" w:rsidRPr="00000000">
        <w:rPr>
          <w:rtl w:val="0"/>
        </w:rPr>
        <w:t xml:space="preserve"> is any incident of abuse perpetrated by a partner or family member.</w:t>
      </w:r>
    </w:p>
    <w:p w:rsidR="00000000" w:rsidDel="00000000" w:rsidP="00000000" w:rsidRDefault="00000000" w:rsidRPr="00000000" w14:paraId="00000071">
      <w:pPr>
        <w:numPr>
          <w:ilvl w:val="0"/>
          <w:numId w:val="16"/>
        </w:numPr>
        <w:ind w:left="720" w:hanging="360"/>
        <w:rPr/>
      </w:pPr>
      <w:r w:rsidDel="00000000" w:rsidR="00000000" w:rsidRPr="00000000">
        <w:rPr>
          <w:b w:val="1"/>
          <w:bCs w:val="1"/>
          <w:rtl w:val="0"/>
        </w:rPr>
        <w:t xml:space="preserve">Financial Abuse</w:t>
      </w:r>
      <w:r w:rsidDel="00000000" w:rsidR="00000000" w:rsidRPr="00000000">
        <w:rPr>
          <w:rtl w:val="0"/>
        </w:rPr>
        <w:t xml:space="preserve"> is when a Child, Young Person or Vulnerable Adult is exploited for financial gain. </w:t>
      </w:r>
    </w:p>
    <w:p w:rsidR="00000000" w:rsidDel="00000000" w:rsidP="00000000" w:rsidRDefault="00000000" w:rsidRPr="00000000" w14:paraId="00000072">
      <w:pPr>
        <w:numPr>
          <w:ilvl w:val="0"/>
          <w:numId w:val="16"/>
        </w:numPr>
        <w:ind w:left="720" w:hanging="360"/>
        <w:rPr/>
      </w:pPr>
      <w:r w:rsidDel="00000000" w:rsidR="00000000" w:rsidRPr="00000000">
        <w:rPr>
          <w:b w:val="1"/>
          <w:bCs w:val="1"/>
          <w:rtl w:val="0"/>
        </w:rPr>
        <w:t xml:space="preserve">Mate Abuse</w:t>
      </w:r>
      <w:r w:rsidDel="00000000" w:rsidR="00000000" w:rsidRPr="00000000">
        <w:rPr>
          <w:rtl w:val="0"/>
        </w:rPr>
        <w:t xml:space="preserve"> - also known as Mate Crime - sees a perpetrator befriend a Vulnerable Adult in order to exploit or harm them. This can include forced prostitution, financial exploitation, physical abuse, violence and murder. </w:t>
      </w:r>
    </w:p>
    <w:p w:rsidR="00000000" w:rsidDel="00000000" w:rsidP="00000000" w:rsidRDefault="00000000" w:rsidRPr="00000000" w14:paraId="00000073">
      <w:pPr>
        <w:numPr>
          <w:ilvl w:val="0"/>
          <w:numId w:val="16"/>
        </w:numPr>
        <w:ind w:left="720" w:hanging="360"/>
        <w:rPr/>
      </w:pPr>
      <w:r w:rsidDel="00000000" w:rsidR="00000000" w:rsidRPr="00000000">
        <w:rPr>
          <w:b w:val="1"/>
          <w:bCs w:val="1"/>
          <w:rtl w:val="0"/>
        </w:rPr>
        <w:t xml:space="preserve">Discriminatory Abuse</w:t>
      </w:r>
      <w:r w:rsidDel="00000000" w:rsidR="00000000" w:rsidRPr="00000000">
        <w:rPr>
          <w:rtl w:val="0"/>
        </w:rPr>
        <w:t xml:space="preserve"> is the use of abusive language or behaviour motivated by a person’s gender, sexuality, ethnicity, race, religion, relationship, age, pregnancy or disability.</w:t>
      </w:r>
    </w:p>
    <w:p w:rsidR="00000000" w:rsidDel="00000000" w:rsidP="00000000" w:rsidRDefault="00000000" w:rsidRPr="00000000" w14:paraId="00000074">
      <w:pPr>
        <w:numPr>
          <w:ilvl w:val="0"/>
          <w:numId w:val="16"/>
        </w:numPr>
        <w:ind w:left="720" w:hanging="360"/>
        <w:rPr/>
      </w:pPr>
      <w:r w:rsidDel="00000000" w:rsidR="00000000" w:rsidRPr="00000000">
        <w:rPr>
          <w:b w:val="1"/>
          <w:bCs w:val="1"/>
          <w:rtl w:val="0"/>
        </w:rPr>
        <w:t xml:space="preserve">Professional Abuse</w:t>
      </w:r>
      <w:r w:rsidDel="00000000" w:rsidR="00000000" w:rsidRPr="00000000">
        <w:rPr>
          <w:rtl w:val="0"/>
        </w:rPr>
        <w:t xml:space="preserve"> is the misuse of a therapeutic power and abuse of trust by professionals, or the failure to act on suspected abuse or crimes.</w:t>
      </w:r>
    </w:p>
    <w:p w:rsidR="00000000" w:rsidDel="00000000" w:rsidP="00000000" w:rsidRDefault="00000000" w:rsidRPr="00000000" w14:paraId="00000075">
      <w:pPr>
        <w:numPr>
          <w:ilvl w:val="0"/>
          <w:numId w:val="16"/>
        </w:numPr>
        <w:ind w:left="720" w:hanging="360"/>
        <w:rPr/>
      </w:pPr>
      <w:r w:rsidDel="00000000" w:rsidR="00000000" w:rsidRPr="00000000">
        <w:rPr>
          <w:b w:val="1"/>
          <w:bCs w:val="1"/>
          <w:rtl w:val="0"/>
        </w:rPr>
        <w:t xml:space="preserve">FGM</w:t>
      </w:r>
      <w:r w:rsidDel="00000000" w:rsidR="00000000" w:rsidRPr="00000000">
        <w:rPr>
          <w:rtl w:val="0"/>
        </w:rPr>
        <w:t xml:space="preserve"> is an abusive </w:t>
      </w:r>
      <w:r w:rsidDel="00000000" w:rsidR="00000000" w:rsidRPr="00000000">
        <w:rPr>
          <w:rtl w:val="0"/>
        </w:rPr>
        <w:t xml:space="preserve">procedure where the female genitals are deliberately cut, injured or changed without a medical reason to do so.</w:t>
      </w:r>
      <w:r w:rsidDel="00000000" w:rsidR="00000000" w:rsidRPr="00000000">
        <w:rPr>
          <w:rtl w:val="0"/>
        </w:rPr>
      </w:r>
    </w:p>
    <w:p w:rsidR="00000000" w:rsidDel="00000000" w:rsidP="00000000" w:rsidRDefault="00000000" w:rsidRPr="00000000" w14:paraId="00000076">
      <w:pPr>
        <w:numPr>
          <w:ilvl w:val="0"/>
          <w:numId w:val="16"/>
        </w:numPr>
        <w:ind w:left="720" w:hanging="360"/>
        <w:rPr/>
      </w:pPr>
      <w:r w:rsidDel="00000000" w:rsidR="00000000" w:rsidRPr="00000000">
        <w:rPr>
          <w:b w:val="1"/>
          <w:bCs w:val="1"/>
          <w:rtl w:val="0"/>
        </w:rPr>
        <w:t xml:space="preserve">Modern Slavery</w:t>
      </w:r>
      <w:r w:rsidDel="00000000" w:rsidR="00000000" w:rsidRPr="00000000">
        <w:rPr>
          <w:rtl w:val="0"/>
        </w:rPr>
        <w:t xml:space="preserve"> is holding a person in a position of slavery, forced servitude, compulsory labour, or facilitating their travel with the intention of exploiting them (trafficking).</w:t>
      </w:r>
    </w:p>
    <w:p w:rsidR="00000000" w:rsidDel="00000000" w:rsidP="00000000" w:rsidRDefault="00000000" w:rsidRPr="00000000" w14:paraId="00000077">
      <w:pPr>
        <w:numPr>
          <w:ilvl w:val="0"/>
          <w:numId w:val="16"/>
        </w:numPr>
        <w:ind w:left="720" w:hanging="360"/>
        <w:rPr/>
      </w:pPr>
      <w:r w:rsidDel="00000000" w:rsidR="00000000" w:rsidRPr="00000000">
        <w:rPr>
          <w:b w:val="1"/>
          <w:bCs w:val="1"/>
          <w:rtl w:val="0"/>
        </w:rPr>
        <w:t xml:space="preserve">Honour Based Violence</w:t>
      </w:r>
      <w:r w:rsidDel="00000000" w:rsidR="00000000" w:rsidRPr="00000000">
        <w:rPr>
          <w:rtl w:val="0"/>
        </w:rPr>
        <w:t xml:space="preserve"> </w:t>
      </w:r>
      <w:r w:rsidDel="00000000" w:rsidR="00000000" w:rsidRPr="00000000">
        <w:rPr>
          <w:rtl w:val="0"/>
        </w:rPr>
        <w:t xml:space="preserve">is a collection of practices using the name of ‘honour’ to control the behaviour of women and girls in the supposed interests of cultural and religious beliefs, values and social norms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78">
      <w:pPr>
        <w:numPr>
          <w:ilvl w:val="0"/>
          <w:numId w:val="16"/>
        </w:numPr>
        <w:spacing w:after="0" w:afterAutospacing="0"/>
        <w:ind w:left="720" w:hanging="360"/>
        <w:rPr/>
      </w:pPr>
      <w:r w:rsidDel="00000000" w:rsidR="00000000" w:rsidRPr="00000000">
        <w:rPr>
          <w:b w:val="1"/>
          <w:bCs w:val="1"/>
          <w:rtl w:val="0"/>
        </w:rPr>
        <w:t xml:space="preserve">Organisational Abuse </w:t>
      </w:r>
      <w:r w:rsidDel="00000000" w:rsidR="00000000" w:rsidRPr="00000000">
        <w:rPr>
          <w:rtl w:val="0"/>
        </w:rPr>
        <w:t xml:space="preserve">is</w:t>
      </w:r>
      <w:r w:rsidDel="00000000" w:rsidR="00000000" w:rsidRPr="00000000">
        <w:rPr>
          <w:b w:val="1"/>
          <w:bCs w:val="1"/>
          <w:rtl w:val="0"/>
        </w:rPr>
        <w:t xml:space="preserve"> </w:t>
      </w:r>
      <w:r w:rsidDel="00000000" w:rsidR="00000000" w:rsidRPr="00000000">
        <w:rPr>
          <w:rtl w:val="0"/>
        </w:rPr>
        <w:t xml:space="preserve">poor professional practice or incidents due to structure, policies, processes, or practices within an organisation, resulting in ongoing neglect or inadequate care.</w:t>
      </w:r>
      <w:r w:rsidDel="00000000" w:rsidR="00000000" w:rsidRPr="00000000">
        <w:rPr>
          <w:rtl w:val="0"/>
        </w:rPr>
      </w:r>
    </w:p>
    <w:p w:rsidR="00000000" w:rsidDel="00000000" w:rsidP="00000000" w:rsidRDefault="00000000" w:rsidRPr="00000000" w14:paraId="00000079">
      <w:pPr>
        <w:numPr>
          <w:ilvl w:val="0"/>
          <w:numId w:val="16"/>
        </w:numPr>
        <w:spacing w:after="240" w:before="0" w:beforeAutospacing="0" w:lineRule="auto"/>
        <w:ind w:left="720" w:hanging="360"/>
        <w:rPr/>
      </w:pPr>
      <w:r w:rsidDel="00000000" w:rsidR="00000000" w:rsidRPr="00000000">
        <w:rPr>
          <w:b w:val="1"/>
          <w:bCs w:val="1"/>
          <w:rtl w:val="0"/>
        </w:rPr>
        <w:t xml:space="preserve">Radicalisation</w:t>
      </w:r>
      <w:r w:rsidDel="00000000" w:rsidR="00000000" w:rsidRPr="00000000">
        <w:rPr>
          <w:rtl w:val="0"/>
        </w:rPr>
        <w:t xml:space="preserve"> is the adoption of extreme positions on political or social issues, either having been exploited or groomed by another person, or having self- radicalised – perhaps through accessing extremist material online.</w:t>
      </w:r>
      <w:r w:rsidDel="00000000" w:rsidR="00000000" w:rsidRPr="00000000">
        <w:rPr>
          <w:rtl w:val="0"/>
        </w:rPr>
      </w:r>
    </w:p>
    <w:p w:rsidR="00000000" w:rsidDel="00000000" w:rsidP="00000000" w:rsidRDefault="00000000" w:rsidRPr="00000000" w14:paraId="0000007A">
      <w:pPr>
        <w:pStyle w:val="Heading4"/>
        <w:rPr>
          <w:color w:val="000000"/>
        </w:rPr>
      </w:pPr>
      <w:bookmarkStart w:colFirst="0" w:colLast="0" w:name="_54blftyogdmj" w:id="12"/>
      <w:bookmarkEnd w:id="12"/>
      <w:r w:rsidDel="00000000" w:rsidR="00000000" w:rsidRPr="00000000">
        <w:rPr>
          <w:color w:val="000000"/>
          <w:rtl w:val="0"/>
        </w:rPr>
        <w:t xml:space="preserve">5.2.2</w:t>
        <w:tab/>
        <w:t xml:space="preserve">Indicators</w:t>
      </w:r>
    </w:p>
    <w:p w:rsidR="00000000" w:rsidDel="00000000" w:rsidP="00000000" w:rsidRDefault="00000000" w:rsidRPr="00000000" w14:paraId="0000007B">
      <w:pPr>
        <w:rPr/>
      </w:pPr>
      <w:r w:rsidDel="00000000" w:rsidR="00000000" w:rsidRPr="00000000">
        <w:rPr>
          <w:rtl w:val="0"/>
        </w:rPr>
        <w:t xml:space="preserve">Though none of these </w:t>
      </w:r>
      <w:r w:rsidDel="00000000" w:rsidR="00000000" w:rsidRPr="00000000">
        <w:rPr>
          <w:rtl w:val="0"/>
        </w:rPr>
        <w:t xml:space="preserve">definitively</w:t>
      </w:r>
      <w:r w:rsidDel="00000000" w:rsidR="00000000" w:rsidRPr="00000000">
        <w:rPr>
          <w:rtl w:val="0"/>
        </w:rPr>
        <w:t xml:space="preserve"> suggest abuse, one or more of the following indicators may warrant further investigation:</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numPr>
          <w:ilvl w:val="0"/>
          <w:numId w:val="12"/>
        </w:numPr>
        <w:ind w:left="720" w:hanging="360"/>
        <w:rPr>
          <w:sz w:val="22"/>
          <w:szCs w:val="22"/>
        </w:rPr>
      </w:pPr>
      <w:r w:rsidDel="00000000" w:rsidR="00000000" w:rsidRPr="00000000">
        <w:rPr>
          <w:rtl w:val="0"/>
        </w:rPr>
        <w:t xml:space="preserve">Changes in a person’s behaviour, routine, financial circumstances or attitudes</w:t>
      </w:r>
    </w:p>
    <w:p w:rsidR="00000000" w:rsidDel="00000000" w:rsidP="00000000" w:rsidRDefault="00000000" w:rsidRPr="00000000" w14:paraId="0000007E">
      <w:pPr>
        <w:numPr>
          <w:ilvl w:val="0"/>
          <w:numId w:val="12"/>
        </w:numPr>
        <w:ind w:left="720" w:hanging="360"/>
        <w:rPr>
          <w:sz w:val="22"/>
          <w:szCs w:val="22"/>
        </w:rPr>
      </w:pPr>
      <w:r w:rsidDel="00000000" w:rsidR="00000000" w:rsidRPr="00000000">
        <w:rPr>
          <w:rtl w:val="0"/>
        </w:rPr>
        <w:t xml:space="preserve">Unexplained changes in circumstances</w:t>
      </w:r>
    </w:p>
    <w:p w:rsidR="00000000" w:rsidDel="00000000" w:rsidP="00000000" w:rsidRDefault="00000000" w:rsidRPr="00000000" w14:paraId="0000007F">
      <w:pPr>
        <w:numPr>
          <w:ilvl w:val="0"/>
          <w:numId w:val="12"/>
        </w:numPr>
        <w:ind w:left="720" w:hanging="360"/>
        <w:rPr>
          <w:sz w:val="22"/>
          <w:szCs w:val="22"/>
        </w:rPr>
      </w:pPr>
      <w:r w:rsidDel="00000000" w:rsidR="00000000" w:rsidRPr="00000000">
        <w:rPr>
          <w:rtl w:val="0"/>
        </w:rPr>
        <w:t xml:space="preserve">Deteriorating health or appearance</w:t>
      </w:r>
    </w:p>
    <w:p w:rsidR="00000000" w:rsidDel="00000000" w:rsidP="00000000" w:rsidRDefault="00000000" w:rsidRPr="00000000" w14:paraId="00000080">
      <w:pPr>
        <w:numPr>
          <w:ilvl w:val="0"/>
          <w:numId w:val="12"/>
        </w:numPr>
        <w:ind w:left="720" w:hanging="360"/>
        <w:rPr>
          <w:sz w:val="22"/>
          <w:szCs w:val="22"/>
        </w:rPr>
      </w:pPr>
      <w:r w:rsidDel="00000000" w:rsidR="00000000" w:rsidRPr="00000000">
        <w:rPr>
          <w:rtl w:val="0"/>
        </w:rPr>
        <w:t xml:space="preserve">Physical signs of abuse</w:t>
      </w:r>
    </w:p>
    <w:p w:rsidR="00000000" w:rsidDel="00000000" w:rsidP="00000000" w:rsidRDefault="00000000" w:rsidRPr="00000000" w14:paraId="00000081">
      <w:pPr>
        <w:numPr>
          <w:ilvl w:val="0"/>
          <w:numId w:val="12"/>
        </w:numPr>
        <w:ind w:left="720" w:hanging="360"/>
        <w:rPr>
          <w:sz w:val="22"/>
          <w:szCs w:val="22"/>
        </w:rPr>
      </w:pPr>
      <w:r w:rsidDel="00000000" w:rsidR="00000000" w:rsidRPr="00000000">
        <w:rPr>
          <w:rtl w:val="0"/>
        </w:rPr>
        <w:t xml:space="preserve">Withdrawal of verbal communication</w:t>
      </w:r>
    </w:p>
    <w:p w:rsidR="00000000" w:rsidDel="00000000" w:rsidP="00000000" w:rsidRDefault="00000000" w:rsidRPr="00000000" w14:paraId="00000082">
      <w:pPr>
        <w:numPr>
          <w:ilvl w:val="0"/>
          <w:numId w:val="12"/>
        </w:numPr>
        <w:ind w:left="720" w:hanging="360"/>
        <w:rPr>
          <w:sz w:val="22"/>
          <w:szCs w:val="22"/>
        </w:rPr>
      </w:pPr>
      <w:r w:rsidDel="00000000" w:rsidR="00000000" w:rsidRPr="00000000">
        <w:rPr>
          <w:rtl w:val="0"/>
        </w:rPr>
        <w:t xml:space="preserve">Fear, confusion or withdrawal</w:t>
      </w:r>
    </w:p>
    <w:p w:rsidR="00000000" w:rsidDel="00000000" w:rsidP="00000000" w:rsidRDefault="00000000" w:rsidRPr="00000000" w14:paraId="00000083">
      <w:pPr>
        <w:numPr>
          <w:ilvl w:val="0"/>
          <w:numId w:val="12"/>
        </w:numPr>
        <w:ind w:left="720" w:hanging="360"/>
        <w:rPr>
          <w:sz w:val="22"/>
          <w:szCs w:val="22"/>
        </w:rPr>
      </w:pPr>
      <w:r w:rsidDel="00000000" w:rsidR="00000000" w:rsidRPr="00000000">
        <w:rPr>
          <w:rtl w:val="0"/>
        </w:rPr>
        <w:t xml:space="preserve">Unexplained reactions towards particular individuals or settings</w:t>
      </w:r>
    </w:p>
    <w:p w:rsidR="00000000" w:rsidDel="00000000" w:rsidP="00000000" w:rsidRDefault="00000000" w:rsidRPr="00000000" w14:paraId="00000084">
      <w:pPr>
        <w:numPr>
          <w:ilvl w:val="0"/>
          <w:numId w:val="12"/>
        </w:numPr>
        <w:ind w:left="720" w:hanging="360"/>
        <w:rPr>
          <w:sz w:val="22"/>
          <w:szCs w:val="22"/>
        </w:rPr>
      </w:pPr>
      <w:r w:rsidDel="00000000" w:rsidR="00000000" w:rsidRPr="00000000">
        <w:rPr>
          <w:rtl w:val="0"/>
        </w:rPr>
        <w:t xml:space="preserve">Dislike of being touched and flinching on being touched</w:t>
      </w:r>
    </w:p>
    <w:p w:rsidR="00000000" w:rsidDel="00000000" w:rsidP="00000000" w:rsidRDefault="00000000" w:rsidRPr="00000000" w14:paraId="00000085">
      <w:pPr>
        <w:numPr>
          <w:ilvl w:val="0"/>
          <w:numId w:val="12"/>
        </w:numPr>
        <w:ind w:left="720" w:hanging="360"/>
        <w:rPr>
          <w:sz w:val="22"/>
          <w:szCs w:val="22"/>
        </w:rPr>
      </w:pPr>
      <w:r w:rsidDel="00000000" w:rsidR="00000000" w:rsidRPr="00000000">
        <w:rPr>
          <w:rtl w:val="0"/>
        </w:rPr>
        <w:t xml:space="preserve">Disturbed sleep patterns</w:t>
      </w:r>
    </w:p>
    <w:p w:rsidR="00000000" w:rsidDel="00000000" w:rsidP="00000000" w:rsidRDefault="00000000" w:rsidRPr="00000000" w14:paraId="00000086">
      <w:pPr>
        <w:numPr>
          <w:ilvl w:val="0"/>
          <w:numId w:val="12"/>
        </w:numPr>
        <w:ind w:left="720" w:hanging="360"/>
        <w:rPr>
          <w:sz w:val="22"/>
          <w:szCs w:val="22"/>
        </w:rPr>
      </w:pPr>
      <w:r w:rsidDel="00000000" w:rsidR="00000000" w:rsidRPr="00000000">
        <w:rPr>
          <w:rtl w:val="0"/>
        </w:rPr>
        <w:t xml:space="preserve">Frequent visits to A&amp;E, the GP, or hospital admissions</w:t>
      </w:r>
    </w:p>
    <w:p w:rsidR="00000000" w:rsidDel="00000000" w:rsidP="00000000" w:rsidRDefault="00000000" w:rsidRPr="00000000" w14:paraId="00000087">
      <w:pPr>
        <w:numPr>
          <w:ilvl w:val="0"/>
          <w:numId w:val="12"/>
        </w:numPr>
        <w:ind w:left="720" w:hanging="360"/>
        <w:rPr>
          <w:sz w:val="22"/>
          <w:szCs w:val="22"/>
        </w:rPr>
      </w:pPr>
      <w:r w:rsidDel="00000000" w:rsidR="00000000" w:rsidRPr="00000000">
        <w:rPr>
          <w:rtl w:val="0"/>
        </w:rPr>
        <w:t xml:space="preserve">Panic attacks</w:t>
      </w:r>
    </w:p>
    <w:p w:rsidR="00000000" w:rsidDel="00000000" w:rsidP="00000000" w:rsidRDefault="00000000" w:rsidRPr="00000000" w14:paraId="00000088">
      <w:pPr>
        <w:numPr>
          <w:ilvl w:val="0"/>
          <w:numId w:val="12"/>
        </w:numPr>
        <w:ind w:left="720" w:hanging="360"/>
        <w:rPr>
          <w:sz w:val="22"/>
          <w:szCs w:val="22"/>
        </w:rPr>
      </w:pPr>
      <w:r w:rsidDel="00000000" w:rsidR="00000000" w:rsidRPr="00000000">
        <w:rPr>
          <w:rtl w:val="0"/>
        </w:rPr>
        <w:t xml:space="preserve">Absconding / wandering</w:t>
      </w:r>
    </w:p>
    <w:p w:rsidR="00000000" w:rsidDel="00000000" w:rsidP="00000000" w:rsidRDefault="00000000" w:rsidRPr="00000000" w14:paraId="00000089">
      <w:pPr>
        <w:numPr>
          <w:ilvl w:val="0"/>
          <w:numId w:val="12"/>
        </w:numPr>
        <w:ind w:left="720" w:hanging="360"/>
        <w:rPr>
          <w:sz w:val="22"/>
          <w:szCs w:val="22"/>
        </w:rPr>
      </w:pPr>
      <w:r w:rsidDel="00000000" w:rsidR="00000000" w:rsidRPr="00000000">
        <w:rPr>
          <w:rtl w:val="0"/>
        </w:rPr>
        <w:t xml:space="preserve">Obsessive or challenging behaviour</w:t>
      </w:r>
    </w:p>
    <w:p w:rsidR="00000000" w:rsidDel="00000000" w:rsidP="00000000" w:rsidRDefault="00000000" w:rsidRPr="00000000" w14:paraId="0000008A">
      <w:pPr>
        <w:numPr>
          <w:ilvl w:val="0"/>
          <w:numId w:val="12"/>
        </w:numPr>
        <w:ind w:left="720" w:hanging="360"/>
        <w:rPr>
          <w:sz w:val="22"/>
          <w:szCs w:val="22"/>
        </w:rPr>
      </w:pPr>
      <w:r w:rsidDel="00000000" w:rsidR="00000000" w:rsidRPr="00000000">
        <w:rPr>
          <w:rtl w:val="0"/>
        </w:rPr>
        <w:t xml:space="preserve">Self-harm</w:t>
      </w:r>
    </w:p>
    <w:p w:rsidR="00000000" w:rsidDel="00000000" w:rsidP="00000000" w:rsidRDefault="00000000" w:rsidRPr="00000000" w14:paraId="0000008B">
      <w:pPr>
        <w:numPr>
          <w:ilvl w:val="0"/>
          <w:numId w:val="12"/>
        </w:numPr>
        <w:ind w:left="720" w:hanging="360"/>
        <w:rPr>
          <w:sz w:val="22"/>
          <w:szCs w:val="22"/>
        </w:rPr>
      </w:pPr>
      <w:r w:rsidDel="00000000" w:rsidR="00000000" w:rsidRPr="00000000">
        <w:rPr>
          <w:rtl w:val="0"/>
        </w:rPr>
        <w:t xml:space="preserve">History of domestic violence</w:t>
      </w:r>
    </w:p>
    <w:p w:rsidR="00000000" w:rsidDel="00000000" w:rsidP="00000000" w:rsidRDefault="00000000" w:rsidRPr="00000000" w14:paraId="0000008C">
      <w:pPr>
        <w:numPr>
          <w:ilvl w:val="0"/>
          <w:numId w:val="12"/>
        </w:numPr>
        <w:ind w:left="720" w:hanging="360"/>
        <w:rPr>
          <w:sz w:val="22"/>
          <w:szCs w:val="22"/>
        </w:rPr>
      </w:pPr>
      <w:r w:rsidDel="00000000" w:rsidR="00000000" w:rsidRPr="00000000">
        <w:rPr>
          <w:rtl w:val="0"/>
        </w:rPr>
        <w:t xml:space="preserve">Increased levels of agitation or discomfort</w:t>
      </w:r>
    </w:p>
    <w:p w:rsidR="00000000" w:rsidDel="00000000" w:rsidP="00000000" w:rsidRDefault="00000000" w:rsidRPr="00000000" w14:paraId="0000008D">
      <w:pPr>
        <w:numPr>
          <w:ilvl w:val="0"/>
          <w:numId w:val="12"/>
        </w:numPr>
        <w:ind w:left="720" w:hanging="360"/>
        <w:rPr>
          <w:sz w:val="22"/>
          <w:szCs w:val="22"/>
        </w:rPr>
      </w:pPr>
      <w:r w:rsidDel="00000000" w:rsidR="00000000" w:rsidRPr="00000000">
        <w:rPr>
          <w:rtl w:val="0"/>
        </w:rPr>
        <w:t xml:space="preserve">Freezing behaviour when something is or isn’t mentioned</w:t>
      </w:r>
    </w:p>
    <w:p w:rsidR="00000000" w:rsidDel="00000000" w:rsidP="00000000" w:rsidRDefault="00000000" w:rsidRPr="00000000" w14:paraId="0000008E">
      <w:pPr>
        <w:numPr>
          <w:ilvl w:val="0"/>
          <w:numId w:val="12"/>
        </w:numPr>
        <w:ind w:left="720" w:hanging="360"/>
        <w:rPr>
          <w:sz w:val="22"/>
          <w:szCs w:val="22"/>
        </w:rPr>
      </w:pPr>
      <w:r w:rsidDel="00000000" w:rsidR="00000000" w:rsidRPr="00000000">
        <w:rPr>
          <w:rtl w:val="0"/>
        </w:rPr>
        <w:t xml:space="preserve">Missing belongings or money</w:t>
      </w:r>
    </w:p>
    <w:p w:rsidR="00000000" w:rsidDel="00000000" w:rsidP="00000000" w:rsidRDefault="00000000" w:rsidRPr="00000000" w14:paraId="0000008F">
      <w:pPr>
        <w:pStyle w:val="Heading4"/>
        <w:rPr>
          <w:color w:val="000000"/>
        </w:rPr>
      </w:pPr>
      <w:bookmarkStart w:colFirst="0" w:colLast="0" w:name="_supyt6woz9of" w:id="13"/>
      <w:bookmarkEnd w:id="13"/>
      <w:r w:rsidDel="00000000" w:rsidR="00000000" w:rsidRPr="00000000">
        <w:rPr>
          <w:color w:val="000000"/>
          <w:rtl w:val="0"/>
        </w:rPr>
        <w:t xml:space="preserve">5.2.3</w:t>
        <w:tab/>
        <w:t xml:space="preserve">Perpetrators</w:t>
      </w:r>
    </w:p>
    <w:p w:rsidR="00000000" w:rsidDel="00000000" w:rsidP="00000000" w:rsidRDefault="00000000" w:rsidRPr="00000000" w14:paraId="00000090">
      <w:pPr>
        <w:rPr/>
      </w:pPr>
      <w:r w:rsidDel="00000000" w:rsidR="00000000" w:rsidRPr="00000000">
        <w:rPr>
          <w:rtl w:val="0"/>
        </w:rPr>
        <w:t xml:space="preserve">People who abuse: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numPr>
          <w:ilvl w:val="0"/>
          <w:numId w:val="2"/>
        </w:numPr>
        <w:ind w:left="720" w:hanging="360"/>
        <w:rPr/>
      </w:pPr>
      <w:r w:rsidDel="00000000" w:rsidR="00000000" w:rsidRPr="00000000">
        <w:rPr>
          <w:rtl w:val="0"/>
        </w:rPr>
        <w:t xml:space="preserve">are often well known to their victims, but can be strangers;</w:t>
      </w:r>
    </w:p>
    <w:p w:rsidR="00000000" w:rsidDel="00000000" w:rsidP="00000000" w:rsidRDefault="00000000" w:rsidRPr="00000000" w14:paraId="00000093">
      <w:pPr>
        <w:numPr>
          <w:ilvl w:val="0"/>
          <w:numId w:val="2"/>
        </w:numPr>
        <w:ind w:left="720" w:hanging="360"/>
        <w:rPr/>
      </w:pPr>
      <w:r w:rsidDel="00000000" w:rsidR="00000000" w:rsidRPr="00000000">
        <w:rPr>
          <w:rtl w:val="0"/>
        </w:rPr>
        <w:t xml:space="preserve">might be a relative, partner, son or daughter, friend or neighbour, a paid or voluntary worker, or a health or social care worker;</w:t>
      </w:r>
    </w:p>
    <w:p w:rsidR="00000000" w:rsidDel="00000000" w:rsidP="00000000" w:rsidRDefault="00000000" w:rsidRPr="00000000" w14:paraId="00000094">
      <w:pPr>
        <w:numPr>
          <w:ilvl w:val="0"/>
          <w:numId w:val="2"/>
        </w:numPr>
        <w:ind w:left="720" w:hanging="360"/>
        <w:rPr/>
      </w:pPr>
      <w:r w:rsidDel="00000000" w:rsidR="00000000" w:rsidRPr="00000000">
        <w:rPr>
          <w:rtl w:val="0"/>
        </w:rPr>
        <w:t xml:space="preserve">could be another vulnerable adult, Service User or group member;</w:t>
      </w:r>
    </w:p>
    <w:p w:rsidR="00000000" w:rsidDel="00000000" w:rsidP="00000000" w:rsidRDefault="00000000" w:rsidRPr="00000000" w14:paraId="00000095">
      <w:pPr>
        <w:numPr>
          <w:ilvl w:val="0"/>
          <w:numId w:val="2"/>
        </w:numPr>
        <w:ind w:left="720" w:hanging="360"/>
        <w:rPr/>
      </w:pPr>
      <w:r w:rsidDel="00000000" w:rsidR="00000000" w:rsidRPr="00000000">
        <w:rPr>
          <w:rtl w:val="0"/>
        </w:rPr>
        <w:t xml:space="preserve">may not realise they are abusing; some act out of character and abuse due to the stress of caring</w:t>
      </w:r>
      <w:r w:rsidDel="00000000" w:rsidR="00000000" w:rsidRPr="00000000">
        <w:rPr>
          <w:rtl w:val="0"/>
        </w:rPr>
      </w:r>
    </w:p>
    <w:p w:rsidR="00000000" w:rsidDel="00000000" w:rsidP="00000000" w:rsidRDefault="00000000" w:rsidRPr="00000000" w14:paraId="00000096">
      <w:pPr>
        <w:pStyle w:val="Heading4"/>
        <w:rPr>
          <w:color w:val="000000"/>
        </w:rPr>
      </w:pPr>
      <w:bookmarkStart w:colFirst="0" w:colLast="0" w:name="_89kqkdywn3q5" w:id="14"/>
      <w:bookmarkEnd w:id="14"/>
      <w:r w:rsidDel="00000000" w:rsidR="00000000" w:rsidRPr="00000000">
        <w:rPr>
          <w:color w:val="000000"/>
          <w:rtl w:val="0"/>
        </w:rPr>
        <w:t xml:space="preserve">5.2.4</w:t>
        <w:tab/>
        <w:t xml:space="preserve">Location</w:t>
      </w:r>
    </w:p>
    <w:p w:rsidR="00000000" w:rsidDel="00000000" w:rsidP="00000000" w:rsidRDefault="00000000" w:rsidRPr="00000000" w14:paraId="00000097">
      <w:pPr>
        <w:rPr/>
      </w:pPr>
      <w:r w:rsidDel="00000000" w:rsidR="00000000" w:rsidRPr="00000000">
        <w:rPr>
          <w:rtl w:val="0"/>
        </w:rPr>
        <w:t xml:space="preserve">Abuse can take place almost anywhere, including:</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numPr>
          <w:ilvl w:val="0"/>
          <w:numId w:val="6"/>
        </w:numPr>
        <w:ind w:left="720" w:hanging="360"/>
        <w:rPr/>
      </w:pPr>
      <w:r w:rsidDel="00000000" w:rsidR="00000000" w:rsidRPr="00000000">
        <w:rPr>
          <w:rtl w:val="0"/>
        </w:rPr>
        <w:t xml:space="preserve">Homes, including care homes</w:t>
      </w:r>
    </w:p>
    <w:p w:rsidR="00000000" w:rsidDel="00000000" w:rsidP="00000000" w:rsidRDefault="00000000" w:rsidRPr="00000000" w14:paraId="0000009A">
      <w:pPr>
        <w:numPr>
          <w:ilvl w:val="0"/>
          <w:numId w:val="6"/>
        </w:numPr>
        <w:ind w:left="720" w:hanging="360"/>
        <w:rPr/>
      </w:pPr>
      <w:r w:rsidDel="00000000" w:rsidR="00000000" w:rsidRPr="00000000">
        <w:rPr>
          <w:rtl w:val="0"/>
        </w:rPr>
        <w:t xml:space="preserve">transportation, including a carer’s vehicle</w:t>
      </w:r>
    </w:p>
    <w:p w:rsidR="00000000" w:rsidDel="00000000" w:rsidP="00000000" w:rsidRDefault="00000000" w:rsidRPr="00000000" w14:paraId="0000009B">
      <w:pPr>
        <w:numPr>
          <w:ilvl w:val="0"/>
          <w:numId w:val="6"/>
        </w:numPr>
        <w:ind w:left="720" w:hanging="360"/>
        <w:rPr/>
      </w:pPr>
      <w:r w:rsidDel="00000000" w:rsidR="00000000" w:rsidRPr="00000000">
        <w:rPr>
          <w:rtl w:val="0"/>
        </w:rPr>
        <w:t xml:space="preserve">educational institutions</w:t>
      </w:r>
    </w:p>
    <w:p w:rsidR="00000000" w:rsidDel="00000000" w:rsidP="00000000" w:rsidRDefault="00000000" w:rsidRPr="00000000" w14:paraId="0000009C">
      <w:pPr>
        <w:numPr>
          <w:ilvl w:val="0"/>
          <w:numId w:val="6"/>
        </w:numPr>
        <w:ind w:left="720" w:hanging="360"/>
        <w:rPr/>
      </w:pPr>
      <w:r w:rsidDel="00000000" w:rsidR="00000000" w:rsidRPr="00000000">
        <w:rPr>
          <w:rtl w:val="0"/>
        </w:rPr>
        <w:t xml:space="preserve">a carer’s home</w:t>
      </w:r>
    </w:p>
    <w:p w:rsidR="00000000" w:rsidDel="00000000" w:rsidP="00000000" w:rsidRDefault="00000000" w:rsidRPr="00000000" w14:paraId="0000009D">
      <w:pPr>
        <w:numPr>
          <w:ilvl w:val="0"/>
          <w:numId w:val="6"/>
        </w:numPr>
        <w:ind w:left="720" w:hanging="360"/>
        <w:rPr/>
      </w:pPr>
      <w:r w:rsidDel="00000000" w:rsidR="00000000" w:rsidRPr="00000000">
        <w:rPr>
          <w:rtl w:val="0"/>
        </w:rPr>
        <w:t xml:space="preserve">day centres</w:t>
      </w:r>
    </w:p>
    <w:p w:rsidR="00000000" w:rsidDel="00000000" w:rsidP="00000000" w:rsidRDefault="00000000" w:rsidRPr="00000000" w14:paraId="0000009E">
      <w:pPr>
        <w:numPr>
          <w:ilvl w:val="0"/>
          <w:numId w:val="6"/>
        </w:numPr>
        <w:ind w:left="720" w:hanging="360"/>
        <w:rPr/>
      </w:pPr>
      <w:r w:rsidDel="00000000" w:rsidR="00000000" w:rsidRPr="00000000">
        <w:rPr>
          <w:rtl w:val="0"/>
        </w:rPr>
        <w:t xml:space="preserve">community centres</w:t>
      </w:r>
    </w:p>
    <w:p w:rsidR="00000000" w:rsidDel="00000000" w:rsidP="00000000" w:rsidRDefault="00000000" w:rsidRPr="00000000" w14:paraId="0000009F">
      <w:pPr>
        <w:numPr>
          <w:ilvl w:val="0"/>
          <w:numId w:val="6"/>
        </w:numPr>
        <w:ind w:left="720" w:hanging="360"/>
        <w:rPr/>
      </w:pPr>
      <w:r w:rsidDel="00000000" w:rsidR="00000000" w:rsidRPr="00000000">
        <w:rPr>
          <w:rtl w:val="0"/>
        </w:rPr>
        <w:t xml:space="preserve">hospitals</w:t>
      </w:r>
    </w:p>
    <w:p w:rsidR="00000000" w:rsidDel="00000000" w:rsidP="00000000" w:rsidRDefault="00000000" w:rsidRPr="00000000" w14:paraId="000000A0">
      <w:pPr>
        <w:numPr>
          <w:ilvl w:val="0"/>
          <w:numId w:val="6"/>
        </w:numPr>
        <w:ind w:left="720" w:hanging="360"/>
        <w:rPr/>
      </w:pPr>
      <w:r w:rsidDel="00000000" w:rsidR="00000000" w:rsidRPr="00000000">
        <w:rPr>
          <w:rtl w:val="0"/>
        </w:rPr>
        <w:t xml:space="preserve">prisons</w:t>
      </w:r>
    </w:p>
    <w:p w:rsidR="00000000" w:rsidDel="00000000" w:rsidP="00000000" w:rsidRDefault="00000000" w:rsidRPr="00000000" w14:paraId="000000A1">
      <w:pPr>
        <w:numPr>
          <w:ilvl w:val="0"/>
          <w:numId w:val="6"/>
        </w:numPr>
        <w:ind w:left="720" w:hanging="360"/>
        <w:rPr/>
      </w:pPr>
      <w:r w:rsidDel="00000000" w:rsidR="00000000" w:rsidRPr="00000000">
        <w:rPr>
          <w:rtl w:val="0"/>
        </w:rPr>
        <w:t xml:space="preserve">the workplace</w:t>
      </w:r>
      <w:r w:rsidDel="00000000" w:rsidR="00000000" w:rsidRPr="00000000">
        <w:rPr>
          <w:rtl w:val="0"/>
        </w:rPr>
      </w:r>
    </w:p>
    <w:p w:rsidR="00000000" w:rsidDel="00000000" w:rsidP="00000000" w:rsidRDefault="00000000" w:rsidRPr="00000000" w14:paraId="000000A2">
      <w:pPr>
        <w:pStyle w:val="Heading1"/>
        <w:rPr/>
      </w:pPr>
      <w:bookmarkStart w:colFirst="0" w:colLast="0" w:name="_yvm3e2vxxkgd" w:id="15"/>
      <w:bookmarkEnd w:id="15"/>
      <w:r w:rsidDel="00000000" w:rsidR="00000000" w:rsidRPr="00000000">
        <w:rPr>
          <w:rtl w:val="0"/>
        </w:rPr>
        <w:t xml:space="preserve">6 - Governance</w:t>
      </w:r>
    </w:p>
    <w:p w:rsidR="00000000" w:rsidDel="00000000" w:rsidP="00000000" w:rsidRDefault="00000000" w:rsidRPr="00000000" w14:paraId="000000A3">
      <w:pPr>
        <w:pStyle w:val="Heading2"/>
        <w:rPr>
          <w:b w:val="1"/>
          <w:bCs w:val="1"/>
        </w:rPr>
      </w:pPr>
      <w:bookmarkStart w:colFirst="0" w:colLast="0" w:name="_3akginnsvg1j" w:id="16"/>
      <w:bookmarkEnd w:id="16"/>
      <w:r w:rsidDel="00000000" w:rsidR="00000000" w:rsidRPr="00000000">
        <w:rPr>
          <w:rtl w:val="0"/>
        </w:rPr>
        <w:t xml:space="preserve">6.1</w:t>
        <w:tab/>
        <w:t xml:space="preserve">Overall Responsibility</w:t>
      </w:r>
      <w:r w:rsidDel="00000000" w:rsidR="00000000" w:rsidRPr="00000000">
        <w:rPr>
          <w:rtl w:val="0"/>
        </w:rPr>
      </w:r>
    </w:p>
    <w:p w:rsidR="00000000" w:rsidDel="00000000" w:rsidP="00000000" w:rsidRDefault="00000000" w:rsidRPr="00000000" w14:paraId="000000A4">
      <w:pPr>
        <w:pStyle w:val="Heading4"/>
        <w:rPr>
          <w:color w:val="000000"/>
        </w:rPr>
      </w:pPr>
      <w:bookmarkStart w:colFirst="0" w:colLast="0" w:name="_cd09xoe7kckj" w:id="17"/>
      <w:bookmarkEnd w:id="17"/>
      <w:r w:rsidDel="00000000" w:rsidR="00000000" w:rsidRPr="00000000">
        <w:rPr>
          <w:color w:val="000000"/>
          <w:rtl w:val="0"/>
        </w:rPr>
        <w:t xml:space="preserve">6.1.1</w:t>
        <w:tab/>
        <w:t xml:space="preserve">External</w:t>
      </w:r>
    </w:p>
    <w:p w:rsidR="00000000" w:rsidDel="00000000" w:rsidP="00000000" w:rsidRDefault="00000000" w:rsidRPr="00000000" w14:paraId="000000A5">
      <w:pPr>
        <w:rPr/>
      </w:pPr>
      <w:r w:rsidDel="00000000" w:rsidR="00000000" w:rsidRPr="00000000">
        <w:rPr>
          <w:rtl w:val="0"/>
        </w:rPr>
        <w:t xml:space="preserve">Overall and final responsibility for safeguarding outside the Organisation lies with the NHS Partnership Supervision of Supervision.</w:t>
      </w:r>
    </w:p>
    <w:p w:rsidR="00000000" w:rsidDel="00000000" w:rsidP="00000000" w:rsidRDefault="00000000" w:rsidRPr="00000000" w14:paraId="000000A6">
      <w:pPr>
        <w:pStyle w:val="Heading4"/>
        <w:rPr>
          <w:color w:val="000000"/>
        </w:rPr>
      </w:pPr>
      <w:bookmarkStart w:colFirst="0" w:colLast="0" w:name="_qeu3c2kvcs2n" w:id="18"/>
      <w:bookmarkEnd w:id="18"/>
      <w:r w:rsidDel="00000000" w:rsidR="00000000" w:rsidRPr="00000000">
        <w:rPr>
          <w:color w:val="000000"/>
          <w:rtl w:val="0"/>
        </w:rPr>
        <w:t xml:space="preserve">6.1.2</w:t>
        <w:tab/>
        <w:t xml:space="preserve">Internal</w:t>
      </w:r>
    </w:p>
    <w:p w:rsidR="00000000" w:rsidDel="00000000" w:rsidP="00000000" w:rsidRDefault="00000000" w:rsidRPr="00000000" w14:paraId="000000A7">
      <w:pPr>
        <w:rPr>
          <w:u w:val="single"/>
        </w:rPr>
      </w:pPr>
      <w:r w:rsidDel="00000000" w:rsidR="00000000" w:rsidRPr="00000000">
        <w:rPr>
          <w:rtl w:val="0"/>
        </w:rPr>
        <w:t xml:space="preserve">Strategic</w:t>
      </w:r>
      <w:r w:rsidDel="00000000" w:rsidR="00000000" w:rsidRPr="00000000">
        <w:rPr>
          <w:rtl w:val="0"/>
        </w:rPr>
        <w:t xml:space="preserve"> responsibility for Safeguarding within the Organisation lies with the Trustee Board. The Named Trustee will lead on such matters and act as liaison between the Board and the CEO. </w:t>
      </w:r>
      <w:r w:rsidDel="00000000" w:rsidR="00000000" w:rsidRPr="00000000">
        <w:rPr>
          <w:rtl w:val="0"/>
        </w:rPr>
      </w:r>
    </w:p>
    <w:p w:rsidR="00000000" w:rsidDel="00000000" w:rsidP="00000000" w:rsidRDefault="00000000" w:rsidRPr="00000000" w14:paraId="000000A8">
      <w:pPr>
        <w:pStyle w:val="Heading2"/>
        <w:rPr/>
      </w:pPr>
      <w:bookmarkStart w:colFirst="0" w:colLast="0" w:name="_ytcyylz9nuc3" w:id="19"/>
      <w:bookmarkEnd w:id="19"/>
      <w:r w:rsidDel="00000000" w:rsidR="00000000" w:rsidRPr="00000000">
        <w:rPr>
          <w:rtl w:val="0"/>
        </w:rPr>
        <w:t xml:space="preserve">6.2</w:t>
        <w:tab/>
        <w:t xml:space="preserve">Delegated Responsibilities</w:t>
      </w:r>
    </w:p>
    <w:p w:rsidR="00000000" w:rsidDel="00000000" w:rsidP="00000000" w:rsidRDefault="00000000" w:rsidRPr="00000000" w14:paraId="000000A9">
      <w:pPr>
        <w:pStyle w:val="Heading4"/>
        <w:rPr>
          <w:color w:val="000000"/>
        </w:rPr>
      </w:pPr>
      <w:bookmarkStart w:colFirst="0" w:colLast="0" w:name="_cqb31ip10v9u" w:id="20"/>
      <w:bookmarkEnd w:id="20"/>
      <w:r w:rsidDel="00000000" w:rsidR="00000000" w:rsidRPr="00000000">
        <w:rPr>
          <w:color w:val="000000"/>
          <w:rtl w:val="0"/>
        </w:rPr>
        <w:t xml:space="preserve">6.2.1</w:t>
        <w:tab/>
        <w:t xml:space="preserve">CEO</w:t>
      </w:r>
    </w:p>
    <w:p w:rsidR="00000000" w:rsidDel="00000000" w:rsidP="00000000" w:rsidRDefault="00000000" w:rsidRPr="00000000" w14:paraId="000000AA">
      <w:pPr>
        <w:rPr/>
      </w:pPr>
      <w:r w:rsidDel="00000000" w:rsidR="00000000" w:rsidRPr="00000000">
        <w:rPr>
          <w:rtl w:val="0"/>
        </w:rPr>
        <w:t xml:space="preserve">The CEO’s role within safeguarding is to manage disclosures relating to Colleagues.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The CEO is </w:t>
      </w:r>
      <w:r w:rsidDel="00000000" w:rsidR="00000000" w:rsidRPr="00000000">
        <w:rPr>
          <w:u w:val="single"/>
          <w:rtl w:val="0"/>
        </w:rPr>
        <w:t xml:space="preserve">Lucy Hughes</w:t>
      </w:r>
      <w:r w:rsidDel="00000000" w:rsidR="00000000" w:rsidRPr="00000000">
        <w:rPr>
          <w:rtl w:val="0"/>
        </w:rPr>
      </w:r>
    </w:p>
    <w:p w:rsidR="00000000" w:rsidDel="00000000" w:rsidP="00000000" w:rsidRDefault="00000000" w:rsidRPr="00000000" w14:paraId="000000AD">
      <w:pPr>
        <w:pStyle w:val="Heading4"/>
        <w:rPr>
          <w:color w:val="000000"/>
        </w:rPr>
      </w:pPr>
      <w:bookmarkStart w:colFirst="0" w:colLast="0" w:name="_pwrjj6hkfjlo" w:id="21"/>
      <w:bookmarkEnd w:id="21"/>
      <w:r w:rsidDel="00000000" w:rsidR="00000000" w:rsidRPr="00000000">
        <w:rPr>
          <w:color w:val="000000"/>
          <w:rtl w:val="0"/>
        </w:rPr>
        <w:t xml:space="preserve">6.2.2</w:t>
        <w:tab/>
        <w:t xml:space="preserve">Safeguarding Officer</w:t>
      </w:r>
    </w:p>
    <w:p w:rsidR="00000000" w:rsidDel="00000000" w:rsidP="00000000" w:rsidRDefault="00000000" w:rsidRPr="00000000" w14:paraId="000000AE">
      <w:pPr>
        <w:ind w:left="0" w:firstLine="0"/>
        <w:rPr/>
      </w:pPr>
      <w:r w:rsidDel="00000000" w:rsidR="00000000" w:rsidRPr="00000000">
        <w:rPr>
          <w:rtl w:val="0"/>
        </w:rPr>
        <w:t xml:space="preserve">The Trustee Board will designate a person from within the paid staff to be the Safeguarding Officer. This person will undertake inter-agency training in child protection every two years, and will assume responsibility for ensuring the safeguarding process is followed within the Organisation - see section 7.</w:t>
      </w:r>
    </w:p>
    <w:p w:rsidR="00000000" w:rsidDel="00000000" w:rsidP="00000000" w:rsidRDefault="00000000" w:rsidRPr="00000000" w14:paraId="000000AF">
      <w:pPr>
        <w:rPr/>
      </w:pPr>
      <w:r w:rsidDel="00000000" w:rsidR="00000000" w:rsidRPr="00000000">
        <w:rPr>
          <w:rtl w:val="0"/>
        </w:rPr>
        <w:t xml:space="preserve">In addition to the process set out in this Policy, the Safeguarding Officer will ensure the Organisation is compliant with local, regional and national safeguarding legislation for Children, Young People and Vulnerable Adults. </w:t>
      </w:r>
    </w:p>
    <w:p w:rsidR="00000000" w:rsidDel="00000000" w:rsidP="00000000" w:rsidRDefault="00000000" w:rsidRPr="00000000" w14:paraId="000000B0">
      <w:pPr>
        <w:ind w:left="0" w:firstLine="0"/>
        <w:rPr/>
      </w:pPr>
      <w:r w:rsidDel="00000000" w:rsidR="00000000" w:rsidRPr="00000000">
        <w:rPr>
          <w:rtl w:val="0"/>
        </w:rPr>
      </w:r>
    </w:p>
    <w:p w:rsidR="00000000" w:rsidDel="00000000" w:rsidP="00000000" w:rsidRDefault="00000000" w:rsidRPr="00000000" w14:paraId="000000B1">
      <w:pPr>
        <w:ind w:left="0" w:firstLine="0"/>
        <w:rPr/>
      </w:pPr>
      <w:r w:rsidDel="00000000" w:rsidR="00000000" w:rsidRPr="00000000">
        <w:rPr>
          <w:rtl w:val="0"/>
        </w:rPr>
        <w:t xml:space="preserve">The Safeguarding Officer will also manage the flow of information between Colleagues at all levels and oversee all safeguarding procedures undertaken.</w:t>
      </w:r>
    </w:p>
    <w:p w:rsidR="00000000" w:rsidDel="00000000" w:rsidP="00000000" w:rsidRDefault="00000000" w:rsidRPr="00000000" w14:paraId="000000B2">
      <w:pPr>
        <w:ind w:left="0" w:firstLine="0"/>
        <w:rPr/>
      </w:pPr>
      <w:r w:rsidDel="00000000" w:rsidR="00000000" w:rsidRPr="00000000">
        <w:rPr>
          <w:rtl w:val="0"/>
        </w:rPr>
      </w:r>
    </w:p>
    <w:p w:rsidR="00000000" w:rsidDel="00000000" w:rsidP="00000000" w:rsidRDefault="00000000" w:rsidRPr="00000000" w14:paraId="000000B3">
      <w:pPr>
        <w:ind w:left="0" w:firstLine="0"/>
        <w:rPr/>
      </w:pPr>
      <w:r w:rsidDel="00000000" w:rsidR="00000000" w:rsidRPr="00000000">
        <w:rPr>
          <w:rtl w:val="0"/>
        </w:rPr>
        <w:t xml:space="preserve">The designated Safeguarding Officer is </w:t>
      </w:r>
      <w:r w:rsidDel="00000000" w:rsidR="00000000" w:rsidRPr="00000000">
        <w:rPr>
          <w:u w:val="single"/>
          <w:rtl w:val="0"/>
        </w:rPr>
        <w:t xml:space="preserve">Melanie Barnard, Clinical Director</w:t>
      </w:r>
      <w:r w:rsidDel="00000000" w:rsidR="00000000" w:rsidRPr="00000000">
        <w:rPr>
          <w:rtl w:val="0"/>
        </w:rPr>
      </w:r>
    </w:p>
    <w:p w:rsidR="00000000" w:rsidDel="00000000" w:rsidP="00000000" w:rsidRDefault="00000000" w:rsidRPr="00000000" w14:paraId="000000B4">
      <w:pPr>
        <w:ind w:left="0" w:firstLine="0"/>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If the Safeguarding Officer is absent when a specific incident takes place, the appropriate Supervisor will assume responsibility on their behalf until a handover can take place.</w:t>
      </w:r>
    </w:p>
    <w:p w:rsidR="00000000" w:rsidDel="00000000" w:rsidP="00000000" w:rsidRDefault="00000000" w:rsidRPr="00000000" w14:paraId="000000B6">
      <w:pPr>
        <w:pStyle w:val="Heading4"/>
        <w:rPr>
          <w:color w:val="000000"/>
        </w:rPr>
      </w:pPr>
      <w:bookmarkStart w:colFirst="0" w:colLast="0" w:name="_upwekicasmie" w:id="22"/>
      <w:bookmarkEnd w:id="22"/>
      <w:r w:rsidDel="00000000" w:rsidR="00000000" w:rsidRPr="00000000">
        <w:rPr>
          <w:color w:val="000000"/>
          <w:rtl w:val="0"/>
        </w:rPr>
        <w:t xml:space="preserve">6.2.3</w:t>
        <w:tab/>
        <w:t xml:space="preserve">Prevent Officer</w:t>
      </w:r>
    </w:p>
    <w:p w:rsidR="00000000" w:rsidDel="00000000" w:rsidP="00000000" w:rsidRDefault="00000000" w:rsidRPr="00000000" w14:paraId="000000B7">
      <w:pPr>
        <w:ind w:left="0" w:firstLine="0"/>
        <w:rPr/>
      </w:pPr>
      <w:r w:rsidDel="00000000" w:rsidR="00000000" w:rsidRPr="00000000">
        <w:rPr>
          <w:rtl w:val="0"/>
        </w:rPr>
        <w:t xml:space="preserve">The Organisation</w:t>
      </w:r>
      <w:r w:rsidDel="00000000" w:rsidR="00000000" w:rsidRPr="00000000">
        <w:rPr>
          <w:rtl w:val="0"/>
        </w:rPr>
        <w:t xml:space="preserve"> will designate a Prevent Officer at Senior Management Team level, who will monitor concerns regarding those considered to be vulnerable to radicalisation, or at risk of becoming terrorists or supporting terrorism. This may be the same person as the Safeguarding Officer.</w:t>
      </w:r>
    </w:p>
    <w:p w:rsidR="00000000" w:rsidDel="00000000" w:rsidP="00000000" w:rsidRDefault="00000000" w:rsidRPr="00000000" w14:paraId="000000B8">
      <w:pPr>
        <w:ind w:left="0" w:firstLine="0"/>
        <w:rPr/>
      </w:pPr>
      <w:r w:rsidDel="00000000" w:rsidR="00000000" w:rsidRPr="00000000">
        <w:rPr>
          <w:rtl w:val="0"/>
        </w:rPr>
      </w:r>
    </w:p>
    <w:p w:rsidR="00000000" w:rsidDel="00000000" w:rsidP="00000000" w:rsidRDefault="00000000" w:rsidRPr="00000000" w14:paraId="000000B9">
      <w:pPr>
        <w:ind w:left="0" w:firstLine="0"/>
        <w:rPr/>
      </w:pPr>
      <w:r w:rsidDel="00000000" w:rsidR="00000000" w:rsidRPr="00000000">
        <w:rPr>
          <w:rtl w:val="0"/>
        </w:rPr>
        <w:t xml:space="preserve">The designated Prevent Officer is </w:t>
      </w:r>
      <w:r w:rsidDel="00000000" w:rsidR="00000000" w:rsidRPr="00000000">
        <w:rPr>
          <w:u w:val="single"/>
          <w:rtl w:val="0"/>
        </w:rPr>
        <w:t xml:space="preserve">Melanie Barnard, Clinical Director</w:t>
      </w: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If the Prevent Officer is absent when a specific Prevent-related incident takes place, the appropriate Supervisor will assume responsibility on their behalf until a handover can take place.</w:t>
      </w:r>
    </w:p>
    <w:p w:rsidR="00000000" w:rsidDel="00000000" w:rsidP="00000000" w:rsidRDefault="00000000" w:rsidRPr="00000000" w14:paraId="000000BC">
      <w:pPr>
        <w:pStyle w:val="Heading4"/>
        <w:rPr>
          <w:color w:val="000000"/>
        </w:rPr>
      </w:pPr>
      <w:bookmarkStart w:colFirst="0" w:colLast="0" w:name="_ikvcy7d1dk9x" w:id="23"/>
      <w:bookmarkEnd w:id="23"/>
      <w:r w:rsidDel="00000000" w:rsidR="00000000" w:rsidRPr="00000000">
        <w:rPr>
          <w:color w:val="000000"/>
          <w:rtl w:val="0"/>
        </w:rPr>
        <w:t xml:space="preserve">6.2.4</w:t>
        <w:tab/>
        <w:t xml:space="preserve">Supervisors</w:t>
      </w:r>
    </w:p>
    <w:p w:rsidR="00000000" w:rsidDel="00000000" w:rsidP="00000000" w:rsidRDefault="00000000" w:rsidRPr="00000000" w14:paraId="000000BD">
      <w:pPr>
        <w:rPr/>
      </w:pPr>
      <w:r w:rsidDel="00000000" w:rsidR="00000000" w:rsidRPr="00000000">
        <w:rPr>
          <w:rtl w:val="0"/>
        </w:rPr>
        <w:t xml:space="preserve">The Colleague’s designated Supervisor will provide any necessary assistance to the Colleague, oversee each case, and manage the flow of information to the Safeguarding Officer. This will include attending monthly case management meetings with the Safeguarding Officer.</w:t>
      </w:r>
      <w:r w:rsidDel="00000000" w:rsidR="00000000" w:rsidRPr="00000000">
        <w:rPr>
          <w:rtl w:val="0"/>
        </w:rPr>
      </w:r>
    </w:p>
    <w:p w:rsidR="00000000" w:rsidDel="00000000" w:rsidP="00000000" w:rsidRDefault="00000000" w:rsidRPr="00000000" w14:paraId="000000BE">
      <w:pPr>
        <w:pStyle w:val="Heading4"/>
        <w:rPr>
          <w:color w:val="000000"/>
        </w:rPr>
      </w:pPr>
      <w:bookmarkStart w:colFirst="0" w:colLast="0" w:name="_op828xot5bpv" w:id="24"/>
      <w:bookmarkEnd w:id="24"/>
      <w:r w:rsidDel="00000000" w:rsidR="00000000" w:rsidRPr="00000000">
        <w:rPr>
          <w:color w:val="000000"/>
          <w:rtl w:val="0"/>
        </w:rPr>
        <w:t xml:space="preserve">6.2.5</w:t>
        <w:tab/>
        <w:t xml:space="preserve">Colleagues</w:t>
      </w:r>
    </w:p>
    <w:p w:rsidR="00000000" w:rsidDel="00000000" w:rsidP="00000000" w:rsidRDefault="00000000" w:rsidRPr="00000000" w14:paraId="000000BF">
      <w:pPr>
        <w:rPr/>
      </w:pPr>
      <w:r w:rsidDel="00000000" w:rsidR="00000000" w:rsidRPr="00000000">
        <w:rPr>
          <w:rtl w:val="0"/>
        </w:rPr>
        <w:t xml:space="preserve">All new Colleagues will be given a copy of this policy as part of their induction into the Organisation. They must read, understand and agree to abide by it.</w:t>
      </w:r>
    </w:p>
    <w:p w:rsidR="00000000" w:rsidDel="00000000" w:rsidP="00000000" w:rsidRDefault="00000000" w:rsidRPr="00000000" w14:paraId="000000C0">
      <w:pPr>
        <w:pStyle w:val="Heading2"/>
        <w:rPr>
          <w:b w:val="1"/>
          <w:bCs w:val="1"/>
        </w:rPr>
      </w:pPr>
      <w:bookmarkStart w:colFirst="0" w:colLast="0" w:name="_2292cov8ht0o" w:id="25"/>
      <w:bookmarkEnd w:id="25"/>
      <w:r w:rsidDel="00000000" w:rsidR="00000000" w:rsidRPr="00000000">
        <w:rPr>
          <w:rtl w:val="0"/>
        </w:rPr>
        <w:t xml:space="preserve">6.3</w:t>
        <w:tab/>
        <w:t xml:space="preserve">Review</w:t>
      </w: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The Trustee designated to lead on Safeguarding will carry out annual reviews of all safeguarding Policies and procedures, and the efficiency with which the related duties have been undertaken. </w:t>
      </w:r>
      <w:r w:rsidDel="00000000" w:rsidR="00000000" w:rsidRPr="00000000">
        <w:rPr>
          <w:rtl w:val="0"/>
        </w:rPr>
        <w:t xml:space="preserve">Changes to Policies will be subject to approval by the Trustee Board.</w:t>
      </w:r>
    </w:p>
    <w:p w:rsidR="00000000" w:rsidDel="00000000" w:rsidP="00000000" w:rsidRDefault="00000000" w:rsidRPr="00000000" w14:paraId="000000C2">
      <w:pPr>
        <w:pStyle w:val="Heading1"/>
        <w:rPr/>
      </w:pPr>
      <w:bookmarkStart w:colFirst="0" w:colLast="0" w:name="_og579wp48k72" w:id="26"/>
      <w:bookmarkEnd w:id="26"/>
      <w:r w:rsidDel="00000000" w:rsidR="00000000" w:rsidRPr="00000000">
        <w:rPr>
          <w:rtl w:val="0"/>
        </w:rPr>
        <w:t xml:space="preserve">7 - Process</w:t>
      </w:r>
    </w:p>
    <w:p w:rsidR="00000000" w:rsidDel="00000000" w:rsidP="00000000" w:rsidRDefault="00000000" w:rsidRPr="00000000" w14:paraId="000000C3">
      <w:pPr>
        <w:pStyle w:val="Heading2"/>
        <w:rPr/>
      </w:pPr>
      <w:bookmarkStart w:colFirst="0" w:colLast="0" w:name="_apaceutxfw37" w:id="27"/>
      <w:bookmarkEnd w:id="27"/>
      <w:r w:rsidDel="00000000" w:rsidR="00000000" w:rsidRPr="00000000">
        <w:rPr>
          <w:rtl w:val="0"/>
        </w:rPr>
        <w:t xml:space="preserve">7.1 Colleague Support</w:t>
      </w:r>
    </w:p>
    <w:p w:rsidR="00000000" w:rsidDel="00000000" w:rsidP="00000000" w:rsidRDefault="00000000" w:rsidRPr="00000000" w14:paraId="000000C4">
      <w:pPr>
        <w:rPr/>
      </w:pPr>
      <w:r w:rsidDel="00000000" w:rsidR="00000000" w:rsidRPr="00000000">
        <w:rPr>
          <w:rtl w:val="0"/>
        </w:rPr>
        <w:t xml:space="preserve">On becoming aware of disclosure or suspicion of abuse of a Child, Young Person or Vulnerable Adult, or a risk of severe harm to any person including self harm or suicide, the Colleague shall:</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numPr>
          <w:ilvl w:val="0"/>
          <w:numId w:val="14"/>
        </w:numPr>
        <w:ind w:left="720" w:hanging="360"/>
        <w:rPr/>
      </w:pPr>
      <w:r w:rsidDel="00000000" w:rsidR="00000000" w:rsidRPr="00000000">
        <w:rPr>
          <w:rtl w:val="0"/>
        </w:rPr>
        <w:t xml:space="preserve">Ask their Supervisor for help with clinical decisions or establishing the level of risk and deciding next steps/actions;</w:t>
      </w:r>
    </w:p>
    <w:p w:rsidR="00000000" w:rsidDel="00000000" w:rsidP="00000000" w:rsidRDefault="00000000" w:rsidRPr="00000000" w14:paraId="000000C7">
      <w:pPr>
        <w:numPr>
          <w:ilvl w:val="0"/>
          <w:numId w:val="14"/>
        </w:numPr>
        <w:ind w:left="720" w:hanging="360"/>
        <w:rPr/>
      </w:pPr>
      <w:r w:rsidDel="00000000" w:rsidR="00000000" w:rsidRPr="00000000">
        <w:rPr>
          <w:rtl w:val="0"/>
        </w:rPr>
        <w:t xml:space="preserve">Speak to the Safeguarding Officer where necessary for factual guidance, such as help with procedures or which authorities to inform should this be beyond the scope of the supervisor</w:t>
      </w:r>
    </w:p>
    <w:p w:rsidR="00000000" w:rsidDel="00000000" w:rsidP="00000000" w:rsidRDefault="00000000" w:rsidRPr="00000000" w14:paraId="000000C8">
      <w:pPr>
        <w:numPr>
          <w:ilvl w:val="0"/>
          <w:numId w:val="14"/>
        </w:numPr>
        <w:ind w:left="720" w:hanging="360"/>
        <w:rPr>
          <w:u w:val="none"/>
        </w:rPr>
      </w:pPr>
      <w:r w:rsidDel="00000000" w:rsidR="00000000" w:rsidRPr="00000000">
        <w:rPr>
          <w:rtl w:val="0"/>
        </w:rPr>
        <w:t xml:space="preserve">Where the Safeguarding Officer is not available staff will contact the CEO</w:t>
      </w:r>
    </w:p>
    <w:p w:rsidR="00000000" w:rsidDel="00000000" w:rsidP="00000000" w:rsidRDefault="00000000" w:rsidRPr="00000000" w14:paraId="000000C9">
      <w:pPr>
        <w:pStyle w:val="Heading2"/>
        <w:rPr/>
      </w:pPr>
      <w:bookmarkStart w:colFirst="0" w:colLast="0" w:name="_pqamwe3042r8" w:id="28"/>
      <w:bookmarkEnd w:id="28"/>
      <w:r w:rsidDel="00000000" w:rsidR="00000000" w:rsidRPr="00000000">
        <w:rPr>
          <w:rtl w:val="0"/>
        </w:rPr>
        <w:t xml:space="preserve">7.2</w:t>
        <w:tab/>
        <w:t xml:space="preserve">Assess the Situation</w:t>
      </w:r>
    </w:p>
    <w:p w:rsidR="00000000" w:rsidDel="00000000" w:rsidP="00000000" w:rsidRDefault="00000000" w:rsidRPr="00000000" w14:paraId="000000CA">
      <w:pPr>
        <w:rPr/>
      </w:pPr>
      <w:r w:rsidDel="00000000" w:rsidR="00000000" w:rsidRPr="00000000">
        <w:rPr>
          <w:rtl w:val="0"/>
        </w:rPr>
        <w:t xml:space="preserve">Colleagues must first assess the situation. Throughout, they must:</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numPr>
          <w:ilvl w:val="0"/>
          <w:numId w:val="17"/>
        </w:numPr>
        <w:ind w:left="720" w:hanging="360"/>
        <w:rPr/>
      </w:pPr>
      <w:r w:rsidDel="00000000" w:rsidR="00000000" w:rsidRPr="00000000">
        <w:rPr>
          <w:rtl w:val="0"/>
        </w:rPr>
        <w:t xml:space="preserve">be clear about when confidentiality may be broken - see section 7.8;</w:t>
      </w:r>
    </w:p>
    <w:p w:rsidR="00000000" w:rsidDel="00000000" w:rsidP="00000000" w:rsidRDefault="00000000" w:rsidRPr="00000000" w14:paraId="000000CD">
      <w:pPr>
        <w:numPr>
          <w:ilvl w:val="0"/>
          <w:numId w:val="17"/>
        </w:numPr>
        <w:ind w:left="720" w:hanging="360"/>
        <w:rPr/>
      </w:pPr>
      <w:r w:rsidDel="00000000" w:rsidR="00000000" w:rsidRPr="00000000">
        <w:rPr>
          <w:rtl w:val="0"/>
        </w:rPr>
        <w:t xml:space="preserve">listen with care;</w:t>
      </w:r>
    </w:p>
    <w:p w:rsidR="00000000" w:rsidDel="00000000" w:rsidP="00000000" w:rsidRDefault="00000000" w:rsidRPr="00000000" w14:paraId="000000CE">
      <w:pPr>
        <w:numPr>
          <w:ilvl w:val="0"/>
          <w:numId w:val="17"/>
        </w:numPr>
        <w:ind w:left="720" w:hanging="360"/>
        <w:rPr/>
      </w:pPr>
      <w:r w:rsidDel="00000000" w:rsidR="00000000" w:rsidRPr="00000000">
        <w:rPr>
          <w:rtl w:val="0"/>
        </w:rPr>
        <w:t xml:space="preserve">make physical observations;</w:t>
      </w:r>
    </w:p>
    <w:p w:rsidR="00000000" w:rsidDel="00000000" w:rsidP="00000000" w:rsidRDefault="00000000" w:rsidRPr="00000000" w14:paraId="000000CF">
      <w:pPr>
        <w:numPr>
          <w:ilvl w:val="0"/>
          <w:numId w:val="17"/>
        </w:numPr>
        <w:ind w:left="720" w:hanging="360"/>
        <w:rPr/>
      </w:pPr>
      <w:r w:rsidDel="00000000" w:rsidR="00000000" w:rsidRPr="00000000">
        <w:rPr>
          <w:rtl w:val="0"/>
        </w:rPr>
        <w:t xml:space="preserve">be careful not to interrogate or ask leading questions;</w:t>
      </w:r>
    </w:p>
    <w:p w:rsidR="00000000" w:rsidDel="00000000" w:rsidP="00000000" w:rsidRDefault="00000000" w:rsidRPr="00000000" w14:paraId="000000D0">
      <w:pPr>
        <w:numPr>
          <w:ilvl w:val="0"/>
          <w:numId w:val="17"/>
        </w:numPr>
        <w:ind w:left="720" w:hanging="360"/>
        <w:rPr/>
      </w:pPr>
      <w:r w:rsidDel="00000000" w:rsidR="00000000" w:rsidRPr="00000000">
        <w:rPr>
          <w:rtl w:val="0"/>
        </w:rPr>
        <w:t xml:space="preserve">take the disclosure seriously;</w:t>
      </w:r>
    </w:p>
    <w:p w:rsidR="00000000" w:rsidDel="00000000" w:rsidP="00000000" w:rsidRDefault="00000000" w:rsidRPr="00000000" w14:paraId="000000D1">
      <w:pPr>
        <w:numPr>
          <w:ilvl w:val="0"/>
          <w:numId w:val="17"/>
        </w:numPr>
        <w:ind w:left="720" w:hanging="360"/>
        <w:rPr/>
      </w:pPr>
      <w:r w:rsidDel="00000000" w:rsidR="00000000" w:rsidRPr="00000000">
        <w:rPr>
          <w:rtl w:val="0"/>
        </w:rPr>
        <w:t xml:space="preserve">avoid being judgemental or showing disbelief;</w:t>
      </w:r>
    </w:p>
    <w:p w:rsidR="00000000" w:rsidDel="00000000" w:rsidP="00000000" w:rsidRDefault="00000000" w:rsidRPr="00000000" w14:paraId="000000D2">
      <w:pPr>
        <w:numPr>
          <w:ilvl w:val="0"/>
          <w:numId w:val="17"/>
        </w:numPr>
        <w:ind w:left="720" w:hanging="360"/>
        <w:rPr/>
      </w:pPr>
      <w:r w:rsidDel="00000000" w:rsidR="00000000" w:rsidRPr="00000000">
        <w:rPr>
          <w:rtl w:val="0"/>
        </w:rPr>
        <w:t xml:space="preserve">write notes sensitively, with an awareness that they remain the property of the people involved and may be read by them;</w:t>
      </w:r>
    </w:p>
    <w:p w:rsidR="00000000" w:rsidDel="00000000" w:rsidP="00000000" w:rsidRDefault="00000000" w:rsidRPr="00000000" w14:paraId="000000D3">
      <w:pPr>
        <w:numPr>
          <w:ilvl w:val="0"/>
          <w:numId w:val="17"/>
        </w:numPr>
        <w:ind w:left="720" w:hanging="360"/>
        <w:rPr/>
      </w:pPr>
      <w:r w:rsidDel="00000000" w:rsidR="00000000" w:rsidRPr="00000000">
        <w:rPr>
          <w:rtl w:val="0"/>
        </w:rPr>
        <w:t xml:space="preserve">when it comes to circumstances, record only the essential facts - if any details are recorded differently elsewhere it may be detrimental;</w:t>
      </w:r>
    </w:p>
    <w:p w:rsidR="00000000" w:rsidDel="00000000" w:rsidP="00000000" w:rsidRDefault="00000000" w:rsidRPr="00000000" w14:paraId="000000D4">
      <w:pPr>
        <w:numPr>
          <w:ilvl w:val="0"/>
          <w:numId w:val="17"/>
        </w:numPr>
        <w:ind w:left="720" w:hanging="360"/>
        <w:rPr/>
      </w:pPr>
      <w:r w:rsidDel="00000000" w:rsidR="00000000" w:rsidRPr="00000000">
        <w:rPr>
          <w:rtl w:val="0"/>
        </w:rPr>
        <w:t xml:space="preserve">be aware that disabled Children, Young People and Vulnerable Adults are particularly vulnerable to abuse and additional support may be required</w:t>
      </w:r>
    </w:p>
    <w:p w:rsidR="00000000" w:rsidDel="00000000" w:rsidP="00000000" w:rsidRDefault="00000000" w:rsidRPr="00000000" w14:paraId="000000D5">
      <w:pPr>
        <w:ind w:left="0" w:firstLine="0"/>
        <w:rPr/>
      </w:pPr>
      <w:r w:rsidDel="00000000" w:rsidR="00000000" w:rsidRPr="00000000">
        <w:rPr>
          <w:rtl w:val="0"/>
        </w:rPr>
      </w:r>
    </w:p>
    <w:p w:rsidR="00000000" w:rsidDel="00000000" w:rsidP="00000000" w:rsidRDefault="00000000" w:rsidRPr="00000000" w14:paraId="000000D6">
      <w:pPr>
        <w:ind w:left="0" w:firstLine="0"/>
        <w:rPr/>
      </w:pPr>
      <w:r w:rsidDel="00000000" w:rsidR="00000000" w:rsidRPr="00000000">
        <w:rPr>
          <w:rtl w:val="0"/>
        </w:rPr>
        <w:t xml:space="preserve">The following questions may be used to help the Colleague to assess the situation:</w:t>
      </w:r>
      <w:r w:rsidDel="00000000" w:rsidR="00000000" w:rsidRPr="00000000">
        <w:rPr>
          <w:rtl w:val="0"/>
        </w:rPr>
      </w:r>
    </w:p>
    <w:p w:rsidR="00000000" w:rsidDel="00000000" w:rsidP="00000000" w:rsidRDefault="00000000" w:rsidRPr="00000000" w14:paraId="000000D7">
      <w:pPr>
        <w:numPr>
          <w:ilvl w:val="0"/>
          <w:numId w:val="4"/>
        </w:numPr>
        <w:spacing w:after="0" w:afterAutospacing="0" w:before="240" w:lineRule="auto"/>
        <w:ind w:left="720" w:hanging="360"/>
        <w:rPr/>
      </w:pPr>
      <w:r w:rsidDel="00000000" w:rsidR="00000000" w:rsidRPr="00000000">
        <w:rPr>
          <w:rtl w:val="0"/>
        </w:rPr>
        <w:t xml:space="preserve">Is abuse of concern? If so, what types?</w:t>
      </w:r>
    </w:p>
    <w:p w:rsidR="00000000" w:rsidDel="00000000" w:rsidP="00000000" w:rsidRDefault="00000000" w:rsidRPr="00000000" w14:paraId="000000D8">
      <w:pPr>
        <w:numPr>
          <w:ilvl w:val="0"/>
          <w:numId w:val="4"/>
        </w:numPr>
        <w:spacing w:after="0" w:afterAutospacing="0" w:before="0" w:beforeAutospacing="0" w:lineRule="auto"/>
        <w:ind w:left="720" w:hanging="360"/>
        <w:rPr/>
      </w:pPr>
      <w:r w:rsidDel="00000000" w:rsidR="00000000" w:rsidRPr="00000000">
        <w:rPr>
          <w:rtl w:val="0"/>
        </w:rPr>
        <w:t xml:space="preserve">Is the Service User aware of the Colleague’s concerns? Should they be?</w:t>
      </w:r>
    </w:p>
    <w:p w:rsidR="00000000" w:rsidDel="00000000" w:rsidP="00000000" w:rsidRDefault="00000000" w:rsidRPr="00000000" w14:paraId="000000D9">
      <w:pPr>
        <w:numPr>
          <w:ilvl w:val="0"/>
          <w:numId w:val="4"/>
        </w:numPr>
        <w:spacing w:after="0" w:afterAutospacing="0" w:before="0" w:beforeAutospacing="0" w:lineRule="auto"/>
        <w:ind w:left="720" w:hanging="360"/>
        <w:rPr/>
      </w:pPr>
      <w:r w:rsidDel="00000000" w:rsidR="00000000" w:rsidRPr="00000000">
        <w:rPr>
          <w:rtl w:val="0"/>
        </w:rPr>
        <w:t xml:space="preserve">Has the Colleague recorded the </w:t>
      </w:r>
      <w:r w:rsidDel="00000000" w:rsidR="00000000" w:rsidRPr="00000000">
        <w:rPr>
          <w:rtl w:val="0"/>
        </w:rPr>
        <w:t xml:space="preserve">Service User’s account of their feelings and / or the effect an incident has had on them?</w:t>
      </w:r>
      <w:r w:rsidDel="00000000" w:rsidR="00000000" w:rsidRPr="00000000">
        <w:rPr>
          <w:rtl w:val="0"/>
        </w:rPr>
      </w:r>
    </w:p>
    <w:p w:rsidR="00000000" w:rsidDel="00000000" w:rsidP="00000000" w:rsidRDefault="00000000" w:rsidRPr="00000000" w14:paraId="000000DA">
      <w:pPr>
        <w:numPr>
          <w:ilvl w:val="0"/>
          <w:numId w:val="4"/>
        </w:numPr>
        <w:spacing w:after="0" w:afterAutospacing="0" w:before="0" w:beforeAutospacing="0" w:lineRule="auto"/>
        <w:ind w:left="720" w:hanging="360"/>
        <w:rPr/>
      </w:pPr>
      <w:r w:rsidDel="00000000" w:rsidR="00000000" w:rsidRPr="00000000">
        <w:rPr>
          <w:rtl w:val="0"/>
        </w:rPr>
        <w:t xml:space="preserve">Has the Colleague sought the views and wishes of the Service User? Is this appropriate in this instance?</w:t>
      </w:r>
    </w:p>
    <w:p w:rsidR="00000000" w:rsidDel="00000000" w:rsidP="00000000" w:rsidRDefault="00000000" w:rsidRPr="00000000" w14:paraId="000000DB">
      <w:pPr>
        <w:numPr>
          <w:ilvl w:val="0"/>
          <w:numId w:val="4"/>
        </w:numPr>
        <w:spacing w:after="0" w:afterAutospacing="0" w:before="0" w:beforeAutospacing="0" w:lineRule="auto"/>
        <w:ind w:left="720" w:hanging="360"/>
        <w:rPr/>
      </w:pPr>
      <w:r w:rsidDel="00000000" w:rsidR="00000000" w:rsidRPr="00000000">
        <w:rPr>
          <w:rtl w:val="0"/>
        </w:rPr>
        <w:t xml:space="preserve">Are there any immediate risks to the Service User or others?</w:t>
      </w:r>
    </w:p>
    <w:p w:rsidR="00000000" w:rsidDel="00000000" w:rsidP="00000000" w:rsidRDefault="00000000" w:rsidRPr="00000000" w14:paraId="000000DC">
      <w:pPr>
        <w:numPr>
          <w:ilvl w:val="0"/>
          <w:numId w:val="4"/>
        </w:numPr>
        <w:spacing w:after="0" w:afterAutospacing="0" w:before="0" w:beforeAutospacing="0" w:lineRule="auto"/>
        <w:ind w:left="720" w:hanging="360"/>
        <w:rPr/>
      </w:pPr>
      <w:r w:rsidDel="00000000" w:rsidR="00000000" w:rsidRPr="00000000">
        <w:rPr>
          <w:rtl w:val="0"/>
        </w:rPr>
        <w:t xml:space="preserve">Have next steps been discussed and </w:t>
      </w:r>
      <w:r w:rsidDel="00000000" w:rsidR="00000000" w:rsidRPr="00000000">
        <w:rPr>
          <w:rtl w:val="0"/>
        </w:rPr>
        <w:t xml:space="preserve">agreed</w:t>
      </w:r>
      <w:r w:rsidDel="00000000" w:rsidR="00000000" w:rsidRPr="00000000">
        <w:rPr>
          <w:rtl w:val="0"/>
        </w:rPr>
        <w:t xml:space="preserve">? Is this appropriate in this instance?</w:t>
      </w:r>
    </w:p>
    <w:p w:rsidR="00000000" w:rsidDel="00000000" w:rsidP="00000000" w:rsidRDefault="00000000" w:rsidRPr="00000000" w14:paraId="000000DD">
      <w:pPr>
        <w:numPr>
          <w:ilvl w:val="0"/>
          <w:numId w:val="4"/>
        </w:numPr>
        <w:spacing w:after="240" w:before="0" w:beforeAutospacing="0" w:lineRule="auto"/>
        <w:ind w:left="720" w:hanging="360"/>
        <w:rPr/>
      </w:pPr>
      <w:r w:rsidDel="00000000" w:rsidR="00000000" w:rsidRPr="00000000">
        <w:rPr>
          <w:rtl w:val="0"/>
        </w:rPr>
        <w:t xml:space="preserve">Has the Colleague provided advice, information or signposted them?</w:t>
      </w:r>
      <w:r w:rsidDel="00000000" w:rsidR="00000000" w:rsidRPr="00000000">
        <w:rPr>
          <w:rtl w:val="0"/>
        </w:rPr>
      </w:r>
    </w:p>
    <w:p w:rsidR="00000000" w:rsidDel="00000000" w:rsidP="00000000" w:rsidRDefault="00000000" w:rsidRPr="00000000" w14:paraId="000000DE">
      <w:pPr>
        <w:pStyle w:val="Heading2"/>
        <w:rPr/>
      </w:pPr>
      <w:bookmarkStart w:colFirst="0" w:colLast="0" w:name="_4g6ccvqz6y2e" w:id="29"/>
      <w:bookmarkEnd w:id="29"/>
      <w:r w:rsidDel="00000000" w:rsidR="00000000" w:rsidRPr="00000000">
        <w:rPr>
          <w:rtl w:val="0"/>
        </w:rPr>
        <w:t xml:space="preserve">7.3</w:t>
        <w:tab/>
        <w:t xml:space="preserve">Categorise the Level of Risk</w:t>
      </w:r>
    </w:p>
    <w:p w:rsidR="00000000" w:rsidDel="00000000" w:rsidP="00000000" w:rsidRDefault="00000000" w:rsidRPr="00000000" w14:paraId="000000DF">
      <w:pPr>
        <w:rPr/>
      </w:pPr>
      <w:r w:rsidDel="00000000" w:rsidR="00000000" w:rsidRPr="00000000">
        <w:rPr>
          <w:rtl w:val="0"/>
        </w:rPr>
        <w:t xml:space="preserve">The Colleague must use the information they’ve gathered and their professional judgement to categorise the level of risk. For the sake of clarity, incidents may be categorised as Green, Amber or Red, as follows: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numPr>
          <w:ilvl w:val="0"/>
          <w:numId w:val="5"/>
        </w:numPr>
        <w:ind w:left="720" w:hanging="360"/>
        <w:rPr/>
      </w:pPr>
      <w:r w:rsidDel="00000000" w:rsidR="00000000" w:rsidRPr="00000000">
        <w:rPr>
          <w:rtl w:val="0"/>
        </w:rPr>
        <w:t xml:space="preserve">Green </w:t>
      </w:r>
      <w:r w:rsidDel="00000000" w:rsidR="00000000" w:rsidRPr="00000000">
        <w:rPr>
          <w:rtl w:val="0"/>
        </w:rPr>
        <w:t xml:space="preserve">– a lower-level incident or concern where the local authority threshold is unlikely to be met. </w:t>
      </w:r>
    </w:p>
    <w:p w:rsidR="00000000" w:rsidDel="00000000" w:rsidP="00000000" w:rsidRDefault="00000000" w:rsidRPr="00000000" w14:paraId="000000E2">
      <w:pPr>
        <w:numPr>
          <w:ilvl w:val="0"/>
          <w:numId w:val="5"/>
        </w:numPr>
        <w:ind w:left="720" w:hanging="360"/>
        <w:rPr/>
      </w:pPr>
      <w:r w:rsidDel="00000000" w:rsidR="00000000" w:rsidRPr="00000000">
        <w:rPr>
          <w:rtl w:val="0"/>
        </w:rPr>
        <w:t xml:space="preserve">Amber – an accumulation of a number of Green risks, or a higher level risk that may or may not reach the threshold for local authority involvement.</w:t>
      </w:r>
      <w:r w:rsidDel="00000000" w:rsidR="00000000" w:rsidRPr="00000000">
        <w:rPr>
          <w:rtl w:val="0"/>
        </w:rPr>
      </w:r>
    </w:p>
    <w:p w:rsidR="00000000" w:rsidDel="00000000" w:rsidP="00000000" w:rsidRDefault="00000000" w:rsidRPr="00000000" w14:paraId="000000E3">
      <w:pPr>
        <w:numPr>
          <w:ilvl w:val="0"/>
          <w:numId w:val="5"/>
        </w:numPr>
        <w:ind w:left="720" w:hanging="360"/>
        <w:rPr/>
      </w:pPr>
      <w:r w:rsidDel="00000000" w:rsidR="00000000" w:rsidRPr="00000000">
        <w:rPr>
          <w:rtl w:val="0"/>
        </w:rPr>
        <w:t xml:space="preserve">Red – a Child, Young Person or Vulnerable Adult is at significant risk of severe harm. In this situation</w:t>
      </w:r>
      <w:r w:rsidDel="00000000" w:rsidR="00000000" w:rsidRPr="00000000">
        <w:rPr>
          <w:rtl w:val="0"/>
        </w:rPr>
        <w:t xml:space="preserve"> it’s likely the concern will meet the criteria for a safeguarding enquiry under Section 42 of the Care Act.  </w:t>
      </w:r>
    </w:p>
    <w:p w:rsidR="00000000" w:rsidDel="00000000" w:rsidP="00000000" w:rsidRDefault="00000000" w:rsidRPr="00000000" w14:paraId="000000E4">
      <w:pPr>
        <w:pStyle w:val="Heading2"/>
        <w:rPr/>
      </w:pPr>
      <w:bookmarkStart w:colFirst="0" w:colLast="0" w:name="_ru7wm0mu3o0d" w:id="30"/>
      <w:bookmarkEnd w:id="30"/>
      <w:r w:rsidDel="00000000" w:rsidR="00000000" w:rsidRPr="00000000">
        <w:rPr>
          <w:rtl w:val="0"/>
        </w:rPr>
        <w:t xml:space="preserve">7.4 </w:t>
        <w:tab/>
        <w:t xml:space="preserve">Make a Record</w:t>
      </w:r>
    </w:p>
    <w:p w:rsidR="00000000" w:rsidDel="00000000" w:rsidP="00000000" w:rsidRDefault="00000000" w:rsidRPr="00000000" w14:paraId="000000E5">
      <w:pPr>
        <w:rPr/>
      </w:pPr>
      <w:r w:rsidDel="00000000" w:rsidR="00000000" w:rsidRPr="00000000">
        <w:rPr>
          <w:rtl w:val="0"/>
        </w:rPr>
        <w:t xml:space="preserve">The Colleague must make a securely held record of all safeguarding incidents or concerns, regardless of the level of risk within the CRM. The information recorded must relate to the person at risk; this may or may not be the person making the disclosure. Information regarding more than one person can be held in one record, unless there are distinctly separate disclosures. The record should include:</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numPr>
          <w:ilvl w:val="0"/>
          <w:numId w:val="15"/>
        </w:numPr>
        <w:ind w:left="720" w:hanging="360"/>
        <w:rPr/>
      </w:pPr>
      <w:r w:rsidDel="00000000" w:rsidR="00000000" w:rsidRPr="00000000">
        <w:rPr>
          <w:rtl w:val="0"/>
        </w:rPr>
        <w:t xml:space="preserve">the name of person making the disclosure;</w:t>
      </w:r>
    </w:p>
    <w:p w:rsidR="00000000" w:rsidDel="00000000" w:rsidP="00000000" w:rsidRDefault="00000000" w:rsidRPr="00000000" w14:paraId="000000E8">
      <w:pPr>
        <w:numPr>
          <w:ilvl w:val="0"/>
          <w:numId w:val="15"/>
        </w:numPr>
        <w:ind w:left="720" w:hanging="360"/>
        <w:rPr/>
      </w:pPr>
      <w:r w:rsidDel="00000000" w:rsidR="00000000" w:rsidRPr="00000000">
        <w:rPr>
          <w:rtl w:val="0"/>
        </w:rPr>
        <w:t xml:space="preserve">the name of the person or people at risk;</w:t>
      </w:r>
    </w:p>
    <w:p w:rsidR="00000000" w:rsidDel="00000000" w:rsidP="00000000" w:rsidRDefault="00000000" w:rsidRPr="00000000" w14:paraId="000000E9">
      <w:pPr>
        <w:numPr>
          <w:ilvl w:val="0"/>
          <w:numId w:val="15"/>
        </w:numPr>
        <w:ind w:left="720" w:hanging="360"/>
        <w:rPr/>
      </w:pPr>
      <w:r w:rsidDel="00000000" w:rsidR="00000000" w:rsidRPr="00000000">
        <w:rPr>
          <w:rtl w:val="0"/>
        </w:rPr>
        <w:t xml:space="preserve">their relationship, if the person making the disclosure and the person at risk are different;</w:t>
      </w:r>
    </w:p>
    <w:p w:rsidR="00000000" w:rsidDel="00000000" w:rsidP="00000000" w:rsidRDefault="00000000" w:rsidRPr="00000000" w14:paraId="000000EA">
      <w:pPr>
        <w:numPr>
          <w:ilvl w:val="0"/>
          <w:numId w:val="15"/>
        </w:numPr>
        <w:ind w:left="720" w:hanging="360"/>
        <w:rPr/>
      </w:pPr>
      <w:r w:rsidDel="00000000" w:rsidR="00000000" w:rsidRPr="00000000">
        <w:rPr>
          <w:rtl w:val="0"/>
        </w:rPr>
        <w:t xml:space="preserve">their age / date of birth;</w:t>
      </w:r>
    </w:p>
    <w:p w:rsidR="00000000" w:rsidDel="00000000" w:rsidP="00000000" w:rsidRDefault="00000000" w:rsidRPr="00000000" w14:paraId="000000EB">
      <w:pPr>
        <w:numPr>
          <w:ilvl w:val="0"/>
          <w:numId w:val="15"/>
        </w:numPr>
        <w:ind w:left="720" w:hanging="360"/>
        <w:rPr/>
      </w:pPr>
      <w:r w:rsidDel="00000000" w:rsidR="00000000" w:rsidRPr="00000000">
        <w:rPr>
          <w:rtl w:val="0"/>
        </w:rPr>
        <w:t xml:space="preserve">any special factors;</w:t>
      </w:r>
    </w:p>
    <w:p w:rsidR="00000000" w:rsidDel="00000000" w:rsidP="00000000" w:rsidRDefault="00000000" w:rsidRPr="00000000" w14:paraId="000000EC">
      <w:pPr>
        <w:numPr>
          <w:ilvl w:val="0"/>
          <w:numId w:val="15"/>
        </w:numPr>
        <w:ind w:left="720" w:hanging="360"/>
        <w:rPr/>
      </w:pPr>
      <w:r w:rsidDel="00000000" w:rsidR="00000000" w:rsidRPr="00000000">
        <w:rPr>
          <w:rtl w:val="0"/>
        </w:rPr>
        <w:t xml:space="preserve">their home address and contact details;</w:t>
      </w:r>
    </w:p>
    <w:p w:rsidR="00000000" w:rsidDel="00000000" w:rsidP="00000000" w:rsidRDefault="00000000" w:rsidRPr="00000000" w14:paraId="000000ED">
      <w:pPr>
        <w:numPr>
          <w:ilvl w:val="0"/>
          <w:numId w:val="15"/>
        </w:numPr>
        <w:ind w:left="720" w:hanging="360"/>
        <w:rPr/>
      </w:pPr>
      <w:r w:rsidDel="00000000" w:rsidR="00000000" w:rsidRPr="00000000">
        <w:rPr>
          <w:rtl w:val="0"/>
        </w:rPr>
        <w:t xml:space="preserve">their parents’ / guardians’ names and addresses;</w:t>
      </w:r>
    </w:p>
    <w:p w:rsidR="00000000" w:rsidDel="00000000" w:rsidP="00000000" w:rsidRDefault="00000000" w:rsidRPr="00000000" w14:paraId="000000EE">
      <w:pPr>
        <w:numPr>
          <w:ilvl w:val="0"/>
          <w:numId w:val="15"/>
        </w:numPr>
        <w:ind w:left="720" w:hanging="360"/>
        <w:rPr/>
      </w:pPr>
      <w:r w:rsidDel="00000000" w:rsidR="00000000" w:rsidRPr="00000000">
        <w:rPr>
          <w:rtl w:val="0"/>
        </w:rPr>
        <w:t xml:space="preserve">whether the person making the disclosure is expressing their own concerns or passing on those of someone else;</w:t>
      </w:r>
    </w:p>
    <w:p w:rsidR="00000000" w:rsidDel="00000000" w:rsidP="00000000" w:rsidRDefault="00000000" w:rsidRPr="00000000" w14:paraId="000000EF">
      <w:pPr>
        <w:numPr>
          <w:ilvl w:val="0"/>
          <w:numId w:val="15"/>
        </w:numPr>
        <w:ind w:left="720" w:hanging="360"/>
        <w:rPr/>
      </w:pPr>
      <w:r w:rsidDel="00000000" w:rsidR="00000000" w:rsidRPr="00000000">
        <w:rPr>
          <w:rtl w:val="0"/>
        </w:rPr>
        <w:t xml:space="preserve">what prompted the concern, including dates, times and basic details of specific incidents;</w:t>
      </w:r>
    </w:p>
    <w:p w:rsidR="00000000" w:rsidDel="00000000" w:rsidP="00000000" w:rsidRDefault="00000000" w:rsidRPr="00000000" w14:paraId="000000F0">
      <w:pPr>
        <w:numPr>
          <w:ilvl w:val="0"/>
          <w:numId w:val="15"/>
        </w:numPr>
        <w:ind w:left="720" w:hanging="360"/>
        <w:rPr/>
      </w:pPr>
      <w:r w:rsidDel="00000000" w:rsidR="00000000" w:rsidRPr="00000000">
        <w:rPr>
          <w:rtl w:val="0"/>
        </w:rPr>
        <w:t xml:space="preserve">any abuse indicators present - see section 5.2.2;</w:t>
      </w:r>
    </w:p>
    <w:p w:rsidR="00000000" w:rsidDel="00000000" w:rsidP="00000000" w:rsidRDefault="00000000" w:rsidRPr="00000000" w14:paraId="000000F1">
      <w:pPr>
        <w:numPr>
          <w:ilvl w:val="0"/>
          <w:numId w:val="15"/>
        </w:numPr>
        <w:ind w:left="720" w:hanging="360"/>
        <w:rPr/>
      </w:pPr>
      <w:r w:rsidDel="00000000" w:rsidR="00000000" w:rsidRPr="00000000">
        <w:rPr>
          <w:rtl w:val="0"/>
        </w:rPr>
        <w:t xml:space="preserve">the person named ‘the abuser’, if any;</w:t>
      </w:r>
    </w:p>
    <w:p w:rsidR="00000000" w:rsidDel="00000000" w:rsidP="00000000" w:rsidRDefault="00000000" w:rsidRPr="00000000" w14:paraId="000000F2">
      <w:pPr>
        <w:numPr>
          <w:ilvl w:val="0"/>
          <w:numId w:val="15"/>
        </w:numPr>
        <w:ind w:left="720" w:hanging="360"/>
        <w:rPr/>
      </w:pPr>
      <w:r w:rsidDel="00000000" w:rsidR="00000000" w:rsidRPr="00000000">
        <w:rPr>
          <w:rtl w:val="0"/>
        </w:rPr>
        <w:t xml:space="preserve">whether the person at risk has been spoken with - if so, record verbatim if possible;</w:t>
      </w:r>
    </w:p>
    <w:p w:rsidR="00000000" w:rsidDel="00000000" w:rsidP="00000000" w:rsidRDefault="00000000" w:rsidRPr="00000000" w14:paraId="000000F3">
      <w:pPr>
        <w:numPr>
          <w:ilvl w:val="0"/>
          <w:numId w:val="15"/>
        </w:numPr>
        <w:ind w:left="720" w:hanging="360"/>
        <w:rPr/>
      </w:pPr>
      <w:r w:rsidDel="00000000" w:rsidR="00000000" w:rsidRPr="00000000">
        <w:rPr>
          <w:rtl w:val="0"/>
        </w:rPr>
        <w:t xml:space="preserve">whether  the parents / guardians have been spoken with - if so, record verbatim if possible;</w:t>
      </w:r>
    </w:p>
    <w:p w:rsidR="00000000" w:rsidDel="00000000" w:rsidP="00000000" w:rsidRDefault="00000000" w:rsidRPr="00000000" w14:paraId="000000F4">
      <w:pPr>
        <w:numPr>
          <w:ilvl w:val="0"/>
          <w:numId w:val="15"/>
        </w:numPr>
        <w:ind w:left="720" w:hanging="360"/>
        <w:rPr/>
      </w:pPr>
      <w:r w:rsidDel="00000000" w:rsidR="00000000" w:rsidRPr="00000000">
        <w:rPr>
          <w:rtl w:val="0"/>
        </w:rPr>
        <w:t xml:space="preserve">whether anyone else has been consulted - if so, who, when, why, outcome etc.</w:t>
      </w:r>
    </w:p>
    <w:p w:rsidR="00000000" w:rsidDel="00000000" w:rsidP="00000000" w:rsidRDefault="00000000" w:rsidRPr="00000000" w14:paraId="000000F5">
      <w:pPr>
        <w:pStyle w:val="Heading2"/>
        <w:rPr/>
      </w:pPr>
      <w:bookmarkStart w:colFirst="0" w:colLast="0" w:name="_a8hxgcaipbz5" w:id="31"/>
      <w:bookmarkEnd w:id="31"/>
      <w:r w:rsidDel="00000000" w:rsidR="00000000" w:rsidRPr="00000000">
        <w:rPr>
          <w:rtl w:val="0"/>
        </w:rPr>
        <w:t xml:space="preserve">7.5 </w:t>
        <w:tab/>
        <w:t xml:space="preserve">Respond and / or Report as Appropriate</w:t>
      </w:r>
      <w:r w:rsidDel="00000000" w:rsidR="00000000" w:rsidRPr="00000000">
        <w:rPr>
          <w:rtl w:val="0"/>
        </w:rPr>
      </w:r>
    </w:p>
    <w:p w:rsidR="00000000" w:rsidDel="00000000" w:rsidP="00000000" w:rsidRDefault="00000000" w:rsidRPr="00000000" w14:paraId="000000F6">
      <w:pPr>
        <w:pStyle w:val="Heading4"/>
        <w:rPr>
          <w:color w:val="000000"/>
        </w:rPr>
      </w:pPr>
      <w:bookmarkStart w:colFirst="0" w:colLast="0" w:name="_5qu0a08vzjtv" w:id="32"/>
      <w:bookmarkEnd w:id="32"/>
      <w:r w:rsidDel="00000000" w:rsidR="00000000" w:rsidRPr="00000000">
        <w:rPr>
          <w:color w:val="000000"/>
          <w:rtl w:val="0"/>
        </w:rPr>
        <w:t xml:space="preserve">7.5.1</w:t>
        <w:tab/>
        <w:t xml:space="preserve">Green risks</w:t>
      </w:r>
      <w:r w:rsidDel="00000000" w:rsidR="00000000" w:rsidRPr="00000000">
        <w:rPr>
          <w:rtl w:val="0"/>
        </w:rPr>
      </w:r>
    </w:p>
    <w:p w:rsidR="00000000" w:rsidDel="00000000" w:rsidP="00000000" w:rsidRDefault="00000000" w:rsidRPr="00000000" w14:paraId="000000F7">
      <w:pPr>
        <w:ind w:left="0" w:firstLine="0"/>
        <w:rPr/>
      </w:pPr>
      <w:r w:rsidDel="00000000" w:rsidR="00000000" w:rsidRPr="00000000">
        <w:rPr>
          <w:rtl w:val="0"/>
        </w:rPr>
        <w:t xml:space="preserve">The Colleague must check for existing records, and take action to monitor or resolve the incident or concern. They must also inform their Supervisor at their next supervision meeting.</w:t>
      </w:r>
      <w:r w:rsidDel="00000000" w:rsidR="00000000" w:rsidRPr="00000000">
        <w:rPr>
          <w:rtl w:val="0"/>
        </w:rPr>
      </w:r>
    </w:p>
    <w:p w:rsidR="00000000" w:rsidDel="00000000" w:rsidP="00000000" w:rsidRDefault="00000000" w:rsidRPr="00000000" w14:paraId="000000F8">
      <w:pPr>
        <w:pStyle w:val="Heading4"/>
        <w:rPr>
          <w:color w:val="000000"/>
        </w:rPr>
      </w:pPr>
      <w:bookmarkStart w:colFirst="0" w:colLast="0" w:name="_4d764k4hqe5g" w:id="33"/>
      <w:bookmarkEnd w:id="33"/>
      <w:r w:rsidDel="00000000" w:rsidR="00000000" w:rsidRPr="00000000">
        <w:rPr>
          <w:color w:val="000000"/>
          <w:rtl w:val="0"/>
        </w:rPr>
        <w:t xml:space="preserve">7.5.2</w:t>
        <w:tab/>
        <w:t xml:space="preserve">Amber risks</w:t>
      </w:r>
    </w:p>
    <w:p w:rsidR="00000000" w:rsidDel="00000000" w:rsidP="00000000" w:rsidRDefault="00000000" w:rsidRPr="00000000" w14:paraId="000000F9">
      <w:pPr>
        <w:ind w:left="0" w:firstLine="0"/>
        <w:rPr/>
      </w:pPr>
      <w:r w:rsidDel="00000000" w:rsidR="00000000" w:rsidRPr="00000000">
        <w:rPr>
          <w:rtl w:val="0"/>
        </w:rPr>
        <w:t xml:space="preserve">Consultation must take place between the Colleague and the Supervisor. Together, they’ll decide on actions to reduce risk and consider whether contact with the local authority’s relevant Social Care department is appropriate. </w:t>
      </w:r>
    </w:p>
    <w:p w:rsidR="00000000" w:rsidDel="00000000" w:rsidP="00000000" w:rsidRDefault="00000000" w:rsidRPr="00000000" w14:paraId="000000FA">
      <w:pPr>
        <w:pStyle w:val="Heading4"/>
        <w:rPr>
          <w:color w:val="000000"/>
        </w:rPr>
      </w:pPr>
      <w:bookmarkStart w:colFirst="0" w:colLast="0" w:name="_d84sms2in6rp" w:id="34"/>
      <w:bookmarkEnd w:id="34"/>
      <w:r w:rsidDel="00000000" w:rsidR="00000000" w:rsidRPr="00000000">
        <w:rPr>
          <w:color w:val="000000"/>
          <w:rtl w:val="0"/>
        </w:rPr>
        <w:t xml:space="preserve">7.5.3</w:t>
        <w:tab/>
        <w:t xml:space="preserve">Red risks</w:t>
      </w:r>
    </w:p>
    <w:p w:rsidR="00000000" w:rsidDel="00000000" w:rsidP="00000000" w:rsidRDefault="00000000" w:rsidRPr="00000000" w14:paraId="000000FB">
      <w:pPr>
        <w:ind w:left="0" w:firstLine="0"/>
        <w:rPr/>
      </w:pPr>
      <w:r w:rsidDel="00000000" w:rsidR="00000000" w:rsidRPr="00000000">
        <w:rPr>
          <w:rtl w:val="0"/>
        </w:rPr>
        <w:t xml:space="preserve">Consultation will take place between the Colleague and the Supervisor. Together, they’ll decide on actions to reduce risk. The Colleague will promptly report the incident or concern to the relevant local authority Social Care department and, if appropriate, the police and / or emergency services. The Colleague must inform the Safeguarding Officer within 24 hours, unless the Safeguarding Officer is personally involved - see section</w:t>
      </w:r>
      <w:r w:rsidDel="00000000" w:rsidR="00000000" w:rsidRPr="00000000">
        <w:rPr>
          <w:rtl w:val="0"/>
        </w:rPr>
        <w:t xml:space="preserve"> 7.6</w:t>
      </w:r>
      <w:r w:rsidDel="00000000" w:rsidR="00000000" w:rsidRPr="00000000">
        <w:rPr>
          <w:rtl w:val="0"/>
        </w:rPr>
        <w:t xml:space="preserve">. This can be done verbally or by email. </w:t>
      </w:r>
    </w:p>
    <w:p w:rsidR="00000000" w:rsidDel="00000000" w:rsidP="00000000" w:rsidRDefault="00000000" w:rsidRPr="00000000" w14:paraId="000000FC">
      <w:pPr>
        <w:pStyle w:val="Heading4"/>
        <w:rPr>
          <w:color w:val="000000"/>
        </w:rPr>
      </w:pPr>
      <w:bookmarkStart w:colFirst="0" w:colLast="0" w:name="_vt99w7f3c0ri" w:id="35"/>
      <w:bookmarkEnd w:id="35"/>
      <w:r w:rsidDel="00000000" w:rsidR="00000000" w:rsidRPr="00000000">
        <w:rPr>
          <w:color w:val="000000"/>
          <w:rtl w:val="0"/>
        </w:rPr>
        <w:t xml:space="preserve">7.5.5</w:t>
        <w:tab/>
        <w:t xml:space="preserve">Reporting contact details</w:t>
        <w:tab/>
      </w:r>
    </w:p>
    <w:p w:rsidR="00000000" w:rsidDel="00000000" w:rsidP="00000000" w:rsidRDefault="00000000" w:rsidRPr="00000000" w14:paraId="000000FD">
      <w:pPr>
        <w:rPr>
          <w:highlight w:val="yellow"/>
        </w:rPr>
      </w:pPr>
      <w:r w:rsidDel="00000000" w:rsidR="00000000" w:rsidRPr="00000000">
        <w:rPr>
          <w:rtl w:val="0"/>
        </w:rPr>
      </w:r>
    </w:p>
    <w:p w:rsidR="00000000" w:rsidDel="00000000" w:rsidP="00000000" w:rsidRDefault="00000000" w:rsidRPr="00000000" w14:paraId="000000FE">
      <w:pPr>
        <w:numPr>
          <w:ilvl w:val="0"/>
          <w:numId w:val="8"/>
        </w:numPr>
        <w:ind w:left="720" w:hanging="360"/>
        <w:rPr>
          <w:highlight w:val="white"/>
        </w:rPr>
      </w:pPr>
      <w:r w:rsidDel="00000000" w:rsidR="00000000" w:rsidRPr="00000000">
        <w:rPr>
          <w:highlight w:val="white"/>
          <w:u w:val="single"/>
          <w:rtl w:val="0"/>
        </w:rPr>
        <w:t xml:space="preserve">Emergency Services to report immediate danger - 999</w:t>
      </w:r>
      <w:r w:rsidDel="00000000" w:rsidR="00000000" w:rsidRPr="00000000">
        <w:rPr>
          <w:rtl w:val="0"/>
        </w:rPr>
      </w:r>
    </w:p>
    <w:p w:rsidR="00000000" w:rsidDel="00000000" w:rsidP="00000000" w:rsidRDefault="00000000" w:rsidRPr="00000000" w14:paraId="000000FF">
      <w:pPr>
        <w:numPr>
          <w:ilvl w:val="0"/>
          <w:numId w:val="8"/>
        </w:numPr>
        <w:ind w:left="720" w:hanging="360"/>
        <w:rPr>
          <w:highlight w:val="white"/>
        </w:rPr>
      </w:pPr>
      <w:r w:rsidDel="00000000" w:rsidR="00000000" w:rsidRPr="00000000">
        <w:rPr>
          <w:highlight w:val="white"/>
          <w:u w:val="single"/>
          <w:rtl w:val="0"/>
        </w:rPr>
        <w:t xml:space="preserve">Sussex Police to report a crime - </w:t>
      </w:r>
      <w:hyperlink r:id="rId7">
        <w:r w:rsidDel="00000000" w:rsidR="00000000" w:rsidRPr="00000000">
          <w:rPr>
            <w:color w:val="1155cc"/>
            <w:highlight w:val="white"/>
            <w:u w:val="single"/>
            <w:rtl w:val="0"/>
          </w:rPr>
          <w:t xml:space="preserve">https://www.sussex.police.uk/reportcrime</w:t>
        </w:r>
      </w:hyperlink>
      <w:r w:rsidDel="00000000" w:rsidR="00000000" w:rsidRPr="00000000">
        <w:rPr>
          <w:highlight w:val="white"/>
          <w:u w:val="single"/>
          <w:rtl w:val="0"/>
        </w:rPr>
        <w:t xml:space="preserve"> or call 101</w:t>
      </w:r>
    </w:p>
    <w:p w:rsidR="00000000" w:rsidDel="00000000" w:rsidP="00000000" w:rsidRDefault="00000000" w:rsidRPr="00000000" w14:paraId="00000100">
      <w:pPr>
        <w:numPr>
          <w:ilvl w:val="0"/>
          <w:numId w:val="8"/>
        </w:numPr>
        <w:ind w:left="720" w:hanging="360"/>
        <w:rPr>
          <w:highlight w:val="white"/>
          <w:u w:val="none"/>
        </w:rPr>
      </w:pPr>
      <w:hyperlink r:id="rId8">
        <w:r w:rsidDel="00000000" w:rsidR="00000000" w:rsidRPr="00000000">
          <w:rPr>
            <w:color w:val="1155cc"/>
            <w:highlight w:val="white"/>
            <w:u w:val="single"/>
            <w:rtl w:val="0"/>
          </w:rPr>
          <w:t xml:space="preserve">Brighton and Hove Council Social Care</w:t>
        </w:r>
      </w:hyperlink>
      <w:r w:rsidDel="00000000" w:rsidR="00000000" w:rsidRPr="00000000">
        <w:rPr>
          <w:rtl w:val="0"/>
        </w:rPr>
      </w:r>
    </w:p>
    <w:p w:rsidR="00000000" w:rsidDel="00000000" w:rsidP="00000000" w:rsidRDefault="00000000" w:rsidRPr="00000000" w14:paraId="00000101">
      <w:pPr>
        <w:numPr>
          <w:ilvl w:val="0"/>
          <w:numId w:val="8"/>
        </w:numPr>
        <w:ind w:left="720" w:hanging="360"/>
        <w:rPr>
          <w:highlight w:val="white"/>
          <w:u w:val="none"/>
        </w:rPr>
      </w:pPr>
      <w:hyperlink r:id="rId9">
        <w:r w:rsidDel="00000000" w:rsidR="00000000" w:rsidRPr="00000000">
          <w:rPr>
            <w:color w:val="1155cc"/>
            <w:highlight w:val="white"/>
            <w:u w:val="single"/>
            <w:rtl w:val="0"/>
          </w:rPr>
          <w:t xml:space="preserve">Brighton and Hove Police Reporting Line</w:t>
        </w:r>
      </w:hyperlink>
      <w:r w:rsidDel="00000000" w:rsidR="00000000" w:rsidRPr="00000000">
        <w:rPr>
          <w:rtl w:val="0"/>
        </w:rPr>
      </w:r>
    </w:p>
    <w:p w:rsidR="00000000" w:rsidDel="00000000" w:rsidP="00000000" w:rsidRDefault="00000000" w:rsidRPr="00000000" w14:paraId="00000102">
      <w:pPr>
        <w:numPr>
          <w:ilvl w:val="0"/>
          <w:numId w:val="8"/>
        </w:numPr>
        <w:ind w:left="720" w:hanging="360"/>
        <w:rPr>
          <w:highlight w:val="white"/>
          <w:u w:val="none"/>
        </w:rPr>
      </w:pPr>
      <w:hyperlink r:id="rId10">
        <w:r w:rsidDel="00000000" w:rsidR="00000000" w:rsidRPr="00000000">
          <w:rPr>
            <w:color w:val="1155cc"/>
            <w:highlight w:val="white"/>
            <w:u w:val="single"/>
            <w:rtl w:val="0"/>
          </w:rPr>
          <w:t xml:space="preserve">Prevent Office to report risk of radicalisation</w:t>
        </w:r>
      </w:hyperlink>
      <w:r w:rsidDel="00000000" w:rsidR="00000000" w:rsidRPr="00000000">
        <w:rPr>
          <w:rtl w:val="0"/>
        </w:rPr>
      </w:r>
    </w:p>
    <w:p w:rsidR="00000000" w:rsidDel="00000000" w:rsidP="00000000" w:rsidRDefault="00000000" w:rsidRPr="00000000" w14:paraId="00000103">
      <w:pPr>
        <w:pStyle w:val="Heading4"/>
        <w:rPr>
          <w:color w:val="000000"/>
        </w:rPr>
      </w:pPr>
      <w:bookmarkStart w:colFirst="0" w:colLast="0" w:name="_8ssn687adw7f" w:id="36"/>
      <w:bookmarkEnd w:id="36"/>
      <w:r w:rsidDel="00000000" w:rsidR="00000000" w:rsidRPr="00000000">
        <w:rPr>
          <w:color w:val="000000"/>
          <w:rtl w:val="0"/>
        </w:rPr>
        <w:t xml:space="preserve">7.5.5</w:t>
        <w:tab/>
        <w:t xml:space="preserve">Colleague aftercare</w:t>
      </w:r>
    </w:p>
    <w:p w:rsidR="00000000" w:rsidDel="00000000" w:rsidP="00000000" w:rsidRDefault="00000000" w:rsidRPr="00000000" w14:paraId="00000104">
      <w:pPr>
        <w:ind w:left="0" w:firstLine="0"/>
        <w:rPr/>
      </w:pPr>
      <w:r w:rsidDel="00000000" w:rsidR="00000000" w:rsidRPr="00000000">
        <w:rPr>
          <w:rtl w:val="0"/>
        </w:rPr>
        <w:t xml:space="preserve">The Safeguarding Officer in conjunction with the supervisor will ensure the Colleague is offered any necessary intervention to relieve any trauma, stress or effect on wellbeing following the reporting of a safeguarding issue.</w:t>
      </w:r>
      <w:r w:rsidDel="00000000" w:rsidR="00000000" w:rsidRPr="00000000">
        <w:rPr>
          <w:rtl w:val="0"/>
        </w:rPr>
      </w:r>
    </w:p>
    <w:p w:rsidR="00000000" w:rsidDel="00000000" w:rsidP="00000000" w:rsidRDefault="00000000" w:rsidRPr="00000000" w14:paraId="00000105">
      <w:pPr>
        <w:pStyle w:val="Heading2"/>
        <w:rPr/>
      </w:pPr>
      <w:bookmarkStart w:colFirst="0" w:colLast="0" w:name="_yqacf481j1hy" w:id="37"/>
      <w:bookmarkEnd w:id="37"/>
      <w:r w:rsidDel="00000000" w:rsidR="00000000" w:rsidRPr="00000000">
        <w:rPr>
          <w:rtl w:val="0"/>
        </w:rPr>
        <w:t xml:space="preserve">7.6</w:t>
        <w:tab/>
        <w:t xml:space="preserve">Disclosures Relating to Colleagues</w:t>
      </w:r>
    </w:p>
    <w:p w:rsidR="00000000" w:rsidDel="00000000" w:rsidP="00000000" w:rsidRDefault="00000000" w:rsidRPr="00000000" w14:paraId="00000106">
      <w:pPr>
        <w:rPr>
          <w:b w:val="1"/>
          <w:bCs w:val="1"/>
        </w:rPr>
      </w:pPr>
      <w:r w:rsidDel="00000000" w:rsidR="00000000" w:rsidRPr="00000000">
        <w:rPr>
          <w:rtl w:val="0"/>
        </w:rPr>
      </w:r>
    </w:p>
    <w:p w:rsidR="00000000" w:rsidDel="00000000" w:rsidP="00000000" w:rsidRDefault="00000000" w:rsidRPr="00000000" w14:paraId="00000107">
      <w:pPr>
        <w:ind w:left="0" w:firstLine="0"/>
        <w:rPr/>
      </w:pPr>
      <w:r w:rsidDel="00000000" w:rsidR="00000000" w:rsidRPr="00000000">
        <w:rPr>
          <w:rtl w:val="0"/>
        </w:rPr>
        <w:t xml:space="preserve">The Organisation’s</w:t>
      </w:r>
      <w:r w:rsidDel="00000000" w:rsidR="00000000" w:rsidRPr="00000000">
        <w:rPr>
          <w:rtl w:val="0"/>
        </w:rPr>
        <w:t xml:space="preserve"> primary concern is the safeguarding of Children, Young People and Vulnerable Adults. It is therefore essential that, in all cases of suspected abuse by a Colleague, action is taken quickly and professionally.</w:t>
      </w:r>
    </w:p>
    <w:p w:rsidR="00000000" w:rsidDel="00000000" w:rsidP="00000000" w:rsidRDefault="00000000" w:rsidRPr="00000000" w14:paraId="00000108">
      <w:pPr>
        <w:ind w:left="0" w:firstLine="0"/>
        <w:rPr/>
      </w:pPr>
      <w:r w:rsidDel="00000000" w:rsidR="00000000" w:rsidRPr="00000000">
        <w:rPr>
          <w:rtl w:val="0"/>
        </w:rPr>
      </w:r>
    </w:p>
    <w:p w:rsidR="00000000" w:rsidDel="00000000" w:rsidP="00000000" w:rsidRDefault="00000000" w:rsidRPr="00000000" w14:paraId="00000109">
      <w:pPr>
        <w:ind w:left="0" w:firstLine="0"/>
        <w:rPr/>
      </w:pPr>
      <w:r w:rsidDel="00000000" w:rsidR="00000000" w:rsidRPr="00000000">
        <w:rPr>
          <w:rtl w:val="0"/>
        </w:rPr>
        <w:t xml:space="preserve">In the event that anyone suspects a Colleague of abuse, it’s their responsibility to bring these concerns to the Safeguarding Officer and the CEO immediately. The CEO will then work with the Trustee appointed to lead on Safeguarding to formulate an appropriate response using the Whistleblowing policy.</w:t>
      </w:r>
    </w:p>
    <w:p w:rsidR="00000000" w:rsidDel="00000000" w:rsidP="00000000" w:rsidRDefault="00000000" w:rsidRPr="00000000" w14:paraId="0000010A">
      <w:pPr>
        <w:ind w:left="0" w:firstLine="0"/>
        <w:rPr/>
      </w:pPr>
      <w:r w:rsidDel="00000000" w:rsidR="00000000" w:rsidRPr="00000000">
        <w:rPr>
          <w:rtl w:val="0"/>
        </w:rPr>
      </w:r>
    </w:p>
    <w:p w:rsidR="00000000" w:rsidDel="00000000" w:rsidP="00000000" w:rsidRDefault="00000000" w:rsidRPr="00000000" w14:paraId="0000010B">
      <w:pPr>
        <w:ind w:left="0" w:firstLine="0"/>
        <w:rPr/>
      </w:pPr>
      <w:r w:rsidDel="00000000" w:rsidR="00000000" w:rsidRPr="00000000">
        <w:rPr>
          <w:rtl w:val="0"/>
        </w:rPr>
        <w:t xml:space="preserve">In the event of a disclosure regarding the Safeguarding Officer and / or CEO, the concerns should be reported to the Trustee appointed to lead on Safeguarding.</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u w:val="single"/>
        </w:rPr>
      </w:pPr>
      <w:r w:rsidDel="00000000" w:rsidR="00000000" w:rsidRPr="00000000">
        <w:rPr>
          <w:rtl w:val="0"/>
        </w:rPr>
        <w:t xml:space="preserve">The designated Trustee is </w:t>
      </w:r>
      <w:r w:rsidDel="00000000" w:rsidR="00000000" w:rsidRPr="00000000">
        <w:rPr>
          <w:u w:val="single"/>
          <w:rtl w:val="0"/>
        </w:rPr>
        <w:t xml:space="preserve">Patrick Sanford.</w:t>
      </w:r>
    </w:p>
    <w:p w:rsidR="00000000" w:rsidDel="00000000" w:rsidP="00000000" w:rsidRDefault="00000000" w:rsidRPr="00000000" w14:paraId="0000010E">
      <w:pPr>
        <w:ind w:left="0" w:firstLine="0"/>
        <w:rPr/>
      </w:pPr>
      <w:r w:rsidDel="00000000" w:rsidR="00000000" w:rsidRPr="00000000">
        <w:rPr>
          <w:rtl w:val="0"/>
        </w:rPr>
      </w:r>
    </w:p>
    <w:p w:rsidR="00000000" w:rsidDel="00000000" w:rsidP="00000000" w:rsidRDefault="00000000" w:rsidRPr="00000000" w14:paraId="0000010F">
      <w:pPr>
        <w:pStyle w:val="Heading2"/>
        <w:rPr/>
      </w:pPr>
      <w:bookmarkStart w:colFirst="0" w:colLast="0" w:name="_aaj494g0os8a" w:id="38"/>
      <w:bookmarkEnd w:id="38"/>
      <w:r w:rsidDel="00000000" w:rsidR="00000000" w:rsidRPr="00000000">
        <w:rPr>
          <w:rtl w:val="0"/>
        </w:rPr>
        <w:t xml:space="preserve">7.7 </w:t>
        <w:tab/>
        <w:t xml:space="preserve">Conferences and Events</w:t>
      </w:r>
    </w:p>
    <w:p w:rsidR="00000000" w:rsidDel="00000000" w:rsidP="00000000" w:rsidRDefault="00000000" w:rsidRPr="00000000" w14:paraId="00000110">
      <w:pPr>
        <w:rPr/>
      </w:pPr>
      <w:r w:rsidDel="00000000" w:rsidR="00000000" w:rsidRPr="00000000">
        <w:rPr>
          <w:rtl w:val="0"/>
        </w:rPr>
        <w:t xml:space="preserve">Conference and event planning will include a risk assessment to agree safeguarding</w:t>
      </w:r>
    </w:p>
    <w:p w:rsidR="00000000" w:rsidDel="00000000" w:rsidP="00000000" w:rsidRDefault="00000000" w:rsidRPr="00000000" w14:paraId="00000111">
      <w:pPr>
        <w:rPr/>
      </w:pPr>
      <w:r w:rsidDel="00000000" w:rsidR="00000000" w:rsidRPr="00000000">
        <w:rPr>
          <w:rtl w:val="0"/>
        </w:rPr>
        <w:t xml:space="preserve">protocols. Colleagues involved in the conference or event will consider who will take</w:t>
      </w:r>
    </w:p>
    <w:p w:rsidR="00000000" w:rsidDel="00000000" w:rsidP="00000000" w:rsidRDefault="00000000" w:rsidRPr="00000000" w14:paraId="00000112">
      <w:pPr>
        <w:rPr/>
      </w:pPr>
      <w:r w:rsidDel="00000000" w:rsidR="00000000" w:rsidRPr="00000000">
        <w:rPr>
          <w:rtl w:val="0"/>
        </w:rPr>
        <w:t xml:space="preserve">responsibility for safeguarding during the conference or event, including:</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numPr>
          <w:ilvl w:val="0"/>
          <w:numId w:val="7"/>
        </w:numPr>
        <w:ind w:left="720" w:hanging="360"/>
        <w:rPr/>
      </w:pPr>
      <w:r w:rsidDel="00000000" w:rsidR="00000000" w:rsidRPr="00000000">
        <w:rPr>
          <w:rtl w:val="0"/>
        </w:rPr>
        <w:t xml:space="preserve">ensuring that there is at least one nominated person present with responsibility for safeguarding;</w:t>
      </w:r>
    </w:p>
    <w:p w:rsidR="00000000" w:rsidDel="00000000" w:rsidP="00000000" w:rsidRDefault="00000000" w:rsidRPr="00000000" w14:paraId="00000115">
      <w:pPr>
        <w:numPr>
          <w:ilvl w:val="0"/>
          <w:numId w:val="7"/>
        </w:numPr>
        <w:ind w:left="720" w:hanging="360"/>
        <w:rPr/>
      </w:pPr>
      <w:r w:rsidDel="00000000" w:rsidR="00000000" w:rsidRPr="00000000">
        <w:rPr>
          <w:rtl w:val="0"/>
        </w:rPr>
        <w:t xml:space="preserve">informing all participants of contact details for the Safeguarding Officer; </w:t>
      </w:r>
    </w:p>
    <w:p w:rsidR="00000000" w:rsidDel="00000000" w:rsidP="00000000" w:rsidRDefault="00000000" w:rsidRPr="00000000" w14:paraId="00000116">
      <w:pPr>
        <w:numPr>
          <w:ilvl w:val="0"/>
          <w:numId w:val="7"/>
        </w:numPr>
        <w:ind w:left="720" w:hanging="360"/>
        <w:rPr/>
      </w:pPr>
      <w:r w:rsidDel="00000000" w:rsidR="00000000" w:rsidRPr="00000000">
        <w:rPr>
          <w:rtl w:val="0"/>
        </w:rPr>
        <w:t xml:space="preserve">securing consent for photographing or videoing participants</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If a disclosure or concern of abuse comes to the attention of a Colleague during a conference or event, the Colleague will adhere to the Organisation’s procedure for recording and reporting such information.</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The Safeguarding Officer will take responsibility for reporting to the appropriate authorities as necessary.</w:t>
      </w:r>
    </w:p>
    <w:p w:rsidR="00000000" w:rsidDel="00000000" w:rsidP="00000000" w:rsidRDefault="00000000" w:rsidRPr="00000000" w14:paraId="0000011B">
      <w:pPr>
        <w:pStyle w:val="Heading2"/>
        <w:rPr>
          <w:b w:val="1"/>
          <w:bCs w:val="1"/>
        </w:rPr>
      </w:pPr>
      <w:bookmarkStart w:colFirst="0" w:colLast="0" w:name="_7jjum384c9as" w:id="39"/>
      <w:bookmarkEnd w:id="39"/>
      <w:r w:rsidDel="00000000" w:rsidR="00000000" w:rsidRPr="00000000">
        <w:rPr>
          <w:rtl w:val="0"/>
        </w:rPr>
        <w:t xml:space="preserve">7.8 </w:t>
        <w:tab/>
        <w:t xml:space="preserve">Breaking Confidentiality</w:t>
      </w: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It is the Colleague’s responsibility to discuss confidentiality with Service Users and agree the terms in their first meeting. Service Users will confirm they understand them at the outset.</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If, in an initial meeting or counselling session, it appears a Service User may be about to disclose details of a Child, Young Person or Vulnerable Adult at risk of or being Abused, the Colleague will remind the Service User of what has been previously agreed. The Service User can then decide whether to proceed with the disclosure.</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If the Service User goes on to make a disclosure, the Colleague will use their professional judgement to decide whether to work with the Service User to plan the reporting of the Abuse. In some instances, it may be safer to report the Abuse without the Service User’s knowledge. This may be the case when knowledge of the report could put the Service User at risk.</w:t>
      </w:r>
      <w:r w:rsidDel="00000000" w:rsidR="00000000" w:rsidRPr="00000000">
        <w:rPr>
          <w:rtl w:val="0"/>
        </w:rPr>
      </w:r>
    </w:p>
    <w:p w:rsidR="00000000" w:rsidDel="00000000" w:rsidP="00000000" w:rsidRDefault="00000000" w:rsidRPr="00000000" w14:paraId="00000121">
      <w:pPr>
        <w:pStyle w:val="Heading2"/>
        <w:rPr/>
      </w:pPr>
      <w:bookmarkStart w:colFirst="0" w:colLast="0" w:name="_1xqqvgalvn92" w:id="40"/>
      <w:bookmarkEnd w:id="40"/>
      <w:r w:rsidDel="00000000" w:rsidR="00000000" w:rsidRPr="00000000">
        <w:rPr>
          <w:rtl w:val="0"/>
        </w:rPr>
        <w:t xml:space="preserve">7.9 - Risk of Suicide and Severe Self Harm - Additional </w:t>
      </w:r>
      <w:r w:rsidDel="00000000" w:rsidR="00000000" w:rsidRPr="00000000">
        <w:rPr>
          <w:rtl w:val="0"/>
        </w:rPr>
        <w:t xml:space="preserve">Protocol</w:t>
      </w:r>
      <w:r w:rsidDel="00000000" w:rsidR="00000000" w:rsidRPr="00000000">
        <w:rPr>
          <w:rtl w:val="0"/>
        </w:rPr>
      </w:r>
    </w:p>
    <w:p w:rsidR="00000000" w:rsidDel="00000000" w:rsidP="00000000" w:rsidRDefault="00000000" w:rsidRPr="00000000" w14:paraId="00000122">
      <w:pPr>
        <w:pStyle w:val="Heading4"/>
        <w:rPr>
          <w:color w:val="000000"/>
        </w:rPr>
      </w:pPr>
      <w:bookmarkStart w:colFirst="0" w:colLast="0" w:name="_vjdaas3hjj1n" w:id="41"/>
      <w:bookmarkEnd w:id="41"/>
      <w:r w:rsidDel="00000000" w:rsidR="00000000" w:rsidRPr="00000000">
        <w:rPr>
          <w:color w:val="000000"/>
          <w:rtl w:val="0"/>
        </w:rPr>
        <w:t xml:space="preserve">7.9.1</w:t>
        <w:tab/>
        <w:t xml:space="preserve">The need for additional protocol</w:t>
      </w:r>
    </w:p>
    <w:p w:rsidR="00000000" w:rsidDel="00000000" w:rsidP="00000000" w:rsidRDefault="00000000" w:rsidRPr="00000000" w14:paraId="00000123">
      <w:pPr>
        <w:rPr/>
      </w:pPr>
      <w:r w:rsidDel="00000000" w:rsidR="00000000" w:rsidRPr="00000000">
        <w:rPr>
          <w:rtl w:val="0"/>
        </w:rPr>
        <w:t xml:space="preserve">Due to the nature of the Organisation’s services, Service Users may arrive with suicidal ideation or become suicidal in an initial meeting or counselling / group session. It may also be that they present with severe self harm injuries, or express an intention to self harm. </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Flowcharts on how risk is managed at Mankind can be accessed here: </w:t>
      </w:r>
      <w:hyperlink r:id="rId11">
        <w:r w:rsidDel="00000000" w:rsidR="00000000" w:rsidRPr="00000000">
          <w:rPr>
            <w:color w:val="0000ee"/>
            <w:u w:val="single"/>
            <w:rtl w:val="0"/>
          </w:rPr>
          <w:t xml:space="preserve">Risk flowchart</w:t>
        </w:r>
      </w:hyperlink>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Each session provides a Service User with a limited amount of time. Colleagues will often have several appointments back to back, so it’s important they’re able to respond quickly and practically to a situation of this kind.</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These steps should allow a Colleague </w:t>
      </w:r>
      <w:r w:rsidDel="00000000" w:rsidR="00000000" w:rsidRPr="00000000">
        <w:rPr>
          <w:rtl w:val="0"/>
        </w:rPr>
        <w:t xml:space="preserve">to deliver on their duty of care whilst also being ‘fit for practice’ for their next session.</w:t>
      </w:r>
    </w:p>
    <w:p w:rsidR="00000000" w:rsidDel="00000000" w:rsidP="00000000" w:rsidRDefault="00000000" w:rsidRPr="00000000" w14:paraId="0000012A">
      <w:pPr>
        <w:pStyle w:val="Heading4"/>
        <w:rPr>
          <w:b w:val="1"/>
          <w:bCs w:val="1"/>
          <w:color w:val="000000"/>
        </w:rPr>
      </w:pPr>
      <w:bookmarkStart w:colFirst="0" w:colLast="0" w:name="_1e9cn1okoruk" w:id="42"/>
      <w:bookmarkEnd w:id="42"/>
      <w:r w:rsidDel="00000000" w:rsidR="00000000" w:rsidRPr="00000000">
        <w:rPr>
          <w:color w:val="000000"/>
          <w:rtl w:val="0"/>
        </w:rPr>
        <w:t xml:space="preserve">7.9.2</w:t>
        <w:tab/>
        <w:t xml:space="preserve">Handover to another individual</w:t>
      </w: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If</w:t>
      </w:r>
      <w:r w:rsidDel="00000000" w:rsidR="00000000" w:rsidRPr="00000000">
        <w:rPr>
          <w:rtl w:val="0"/>
        </w:rPr>
        <w:t xml:space="preserve"> the Service User presents as a suicide or severe self harm risk, and is able to name someone who can collect or attend to them if working online, they should call them. If necessary, the Colleague can make the call on their behalf. This requires the Service User’s consent.</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If the named person is able to attend, the Colleague may:</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numPr>
          <w:ilvl w:val="0"/>
          <w:numId w:val="10"/>
        </w:numPr>
        <w:ind w:left="720" w:hanging="360"/>
        <w:rPr/>
      </w:pPr>
      <w:r w:rsidDel="00000000" w:rsidR="00000000" w:rsidRPr="00000000">
        <w:rPr>
          <w:rtl w:val="0"/>
        </w:rPr>
        <w:t xml:space="preserve">If working in person wait with the Service User until the named person arrives;</w:t>
      </w:r>
    </w:p>
    <w:p w:rsidR="00000000" w:rsidDel="00000000" w:rsidP="00000000" w:rsidRDefault="00000000" w:rsidRPr="00000000" w14:paraId="00000130">
      <w:pPr>
        <w:numPr>
          <w:ilvl w:val="0"/>
          <w:numId w:val="10"/>
        </w:numPr>
        <w:ind w:left="720" w:hanging="360"/>
        <w:rPr/>
      </w:pPr>
      <w:r w:rsidDel="00000000" w:rsidR="00000000" w:rsidRPr="00000000">
        <w:rPr>
          <w:rtl w:val="0"/>
        </w:rPr>
        <w:t xml:space="preserve">direct the Service User to the waiting area or outside the building if working in person, as long as the Colleague deems it safe;</w:t>
      </w:r>
    </w:p>
    <w:p w:rsidR="00000000" w:rsidDel="00000000" w:rsidP="00000000" w:rsidRDefault="00000000" w:rsidRPr="00000000" w14:paraId="00000131">
      <w:pPr>
        <w:numPr>
          <w:ilvl w:val="0"/>
          <w:numId w:val="10"/>
        </w:numPr>
        <w:ind w:left="720" w:hanging="360"/>
        <w:rPr/>
      </w:pPr>
      <w:r w:rsidDel="00000000" w:rsidR="00000000" w:rsidRPr="00000000">
        <w:rPr>
          <w:rtl w:val="0"/>
        </w:rPr>
        <w:t xml:space="preserve">find another Colleague to wait with the Service User if working in person until the named person arrives</w:t>
      </w:r>
    </w:p>
    <w:p w:rsidR="00000000" w:rsidDel="00000000" w:rsidP="00000000" w:rsidRDefault="00000000" w:rsidRPr="00000000" w14:paraId="00000132">
      <w:pPr>
        <w:numPr>
          <w:ilvl w:val="0"/>
          <w:numId w:val="10"/>
        </w:numPr>
        <w:ind w:left="720" w:hanging="360"/>
      </w:pPr>
      <w:r w:rsidDel="00000000" w:rsidR="00000000" w:rsidRPr="00000000">
        <w:rPr>
          <w:rtl w:val="0"/>
        </w:rPr>
        <w:t xml:space="preserve">If working online, ensure you have the service user's telephone number and then wait with the person on the video call until the named person arrives. </w:t>
      </w:r>
    </w:p>
    <w:p w:rsidR="00000000" w:rsidDel="00000000" w:rsidP="00000000" w:rsidRDefault="00000000" w:rsidRPr="00000000" w14:paraId="00000133">
      <w:pPr>
        <w:numPr>
          <w:ilvl w:val="0"/>
          <w:numId w:val="10"/>
        </w:numPr>
        <w:ind w:left="720" w:hanging="360"/>
        <w:rPr>
          <w:u w:val="none"/>
        </w:rPr>
      </w:pPr>
      <w:r w:rsidDel="00000000" w:rsidR="00000000" w:rsidRPr="00000000">
        <w:rPr>
          <w:rtl w:val="0"/>
        </w:rPr>
        <w:t xml:space="preserve">In the event that contact is lost proceed to next step</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This action will ensure the Service User leaves the session under the care of another individual.</w:t>
      </w:r>
    </w:p>
    <w:p w:rsidR="00000000" w:rsidDel="00000000" w:rsidP="00000000" w:rsidRDefault="00000000" w:rsidRPr="00000000" w14:paraId="00000136">
      <w:pPr>
        <w:pStyle w:val="Heading4"/>
        <w:rPr>
          <w:color w:val="000000"/>
        </w:rPr>
      </w:pPr>
      <w:bookmarkStart w:colFirst="0" w:colLast="0" w:name="_kuhiavwq00hp" w:id="43"/>
      <w:bookmarkEnd w:id="43"/>
      <w:r w:rsidDel="00000000" w:rsidR="00000000" w:rsidRPr="00000000">
        <w:rPr>
          <w:color w:val="000000"/>
          <w:rtl w:val="0"/>
        </w:rPr>
        <w:t xml:space="preserve">7.9.3</w:t>
        <w:tab/>
        <w:t xml:space="preserve">MHRRS - Mental Health Rapid Response Service</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pacing w:after="300" w:line="304.00079999999997" w:lineRule="auto"/>
        <w:rPr>
          <w:highlight w:val="white"/>
        </w:rPr>
      </w:pPr>
      <w:r w:rsidDel="00000000" w:rsidR="00000000" w:rsidRPr="00000000">
        <w:rPr>
          <w:highlight w:val="white"/>
          <w:rtl w:val="0"/>
        </w:rPr>
        <w:t xml:space="preserve">If there is no one to take over the care of the Service User, t</w:t>
      </w:r>
      <w:r w:rsidDel="00000000" w:rsidR="00000000" w:rsidRPr="00000000">
        <w:rPr>
          <w:highlight w:val="white"/>
          <w:rtl w:val="0"/>
        </w:rPr>
        <w:t xml:space="preserve">he MHRRS service is able to support adults aged 18 and above who are currently in Brighton and Hove.</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pacing w:after="300" w:line="304.00079999999997" w:lineRule="auto"/>
        <w:rPr>
          <w:highlight w:val="white"/>
          <w:u w:val="single"/>
        </w:rPr>
      </w:pPr>
      <w:r w:rsidDel="00000000" w:rsidR="00000000" w:rsidRPr="00000000">
        <w:rPr>
          <w:highlight w:val="white"/>
          <w:u w:val="single"/>
          <w:rtl w:val="0"/>
        </w:rPr>
        <w:t xml:space="preserve">For Brighton and Hove residents the number is 0300 304 0078. </w:t>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pacing w:after="300" w:line="304.00079999999997" w:lineRule="auto"/>
        <w:rPr>
          <w:highlight w:val="white"/>
          <w:u w:val="single"/>
        </w:rPr>
      </w:pPr>
      <w:r w:rsidDel="00000000" w:rsidR="00000000" w:rsidRPr="00000000">
        <w:rPr>
          <w:highlight w:val="white"/>
          <w:u w:val="single"/>
          <w:rtl w:val="0"/>
        </w:rPr>
        <w:t xml:space="preserve">For services in other parts of the UK please ensure you have local MHRRS information to hand before the commencement of counselling or call 111 option 2.</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pacing w:after="300" w:line="304.00079999999997" w:lineRule="auto"/>
        <w:rPr>
          <w:highlight w:val="white"/>
        </w:rPr>
      </w:pPr>
      <w:r w:rsidDel="00000000" w:rsidR="00000000" w:rsidRPr="00000000">
        <w:rPr>
          <w:highlight w:val="white"/>
          <w:rtl w:val="0"/>
        </w:rPr>
        <w:t xml:space="preserve">To qualify for MHRRS help, the Service User must:</w:t>
      </w:r>
    </w:p>
    <w:p w:rsidR="00000000" w:rsidDel="00000000" w:rsidP="00000000" w:rsidRDefault="00000000" w:rsidRPr="00000000" w14:paraId="0000013B">
      <w:pPr>
        <w:numPr>
          <w:ilvl w:val="0"/>
          <w:numId w:val="11"/>
        </w:numPr>
        <w:pBdr>
          <w:top w:color="auto" w:space="0" w:sz="0" w:val="none"/>
          <w:bottom w:color="auto" w:space="0" w:sz="0" w:val="none"/>
          <w:right w:color="auto" w:space="0" w:sz="0" w:val="none"/>
          <w:between w:color="auto" w:space="0" w:sz="0" w:val="none"/>
        </w:pBdr>
        <w:spacing w:after="0" w:afterAutospacing="0" w:line="288" w:lineRule="auto"/>
        <w:ind w:left="720" w:hanging="360"/>
        <w:rPr>
          <w:color w:val="000000"/>
          <w:sz w:val="22"/>
          <w:szCs w:val="22"/>
        </w:rPr>
      </w:pPr>
      <w:r w:rsidDel="00000000" w:rsidR="00000000" w:rsidRPr="00000000">
        <w:rPr>
          <w:highlight w:val="white"/>
          <w:rtl w:val="0"/>
        </w:rPr>
        <w:t xml:space="preserve">be </w:t>
      </w:r>
      <w:r w:rsidDel="00000000" w:rsidR="00000000" w:rsidRPr="00000000">
        <w:rPr>
          <w:highlight w:val="white"/>
          <w:rtl w:val="0"/>
        </w:rPr>
        <w:t xml:space="preserve">at high risk of suicide, with specific intention to act;</w:t>
      </w:r>
    </w:p>
    <w:p w:rsidR="00000000" w:rsidDel="00000000" w:rsidP="00000000" w:rsidRDefault="00000000" w:rsidRPr="00000000" w14:paraId="0000013C">
      <w:pPr>
        <w:numPr>
          <w:ilvl w:val="0"/>
          <w:numId w:val="11"/>
        </w:numPr>
        <w:pBdr>
          <w:top w:color="auto" w:space="0" w:sz="0" w:val="none"/>
          <w:bottom w:color="auto" w:space="0" w:sz="0" w:val="none"/>
          <w:right w:color="auto" w:space="0" w:sz="0" w:val="none"/>
          <w:between w:color="auto" w:space="0" w:sz="0" w:val="none"/>
        </w:pBdr>
        <w:spacing w:after="0" w:afterAutospacing="0" w:line="288" w:lineRule="auto"/>
        <w:ind w:left="720" w:hanging="360"/>
        <w:rPr>
          <w:color w:val="000000"/>
          <w:sz w:val="22"/>
          <w:szCs w:val="22"/>
        </w:rPr>
      </w:pPr>
      <w:r w:rsidDel="00000000" w:rsidR="00000000" w:rsidRPr="00000000">
        <w:rPr>
          <w:highlight w:val="white"/>
          <w:rtl w:val="0"/>
        </w:rPr>
        <w:t xml:space="preserve">be at high risk to themself or others; or</w:t>
      </w:r>
    </w:p>
    <w:p w:rsidR="00000000" w:rsidDel="00000000" w:rsidP="00000000" w:rsidRDefault="00000000" w:rsidRPr="00000000" w14:paraId="0000013D">
      <w:pPr>
        <w:numPr>
          <w:ilvl w:val="0"/>
          <w:numId w:val="11"/>
        </w:numPr>
        <w:pBdr>
          <w:top w:color="auto" w:space="0" w:sz="0" w:val="none"/>
          <w:bottom w:color="auto" w:space="0" w:sz="0" w:val="none"/>
          <w:right w:color="auto" w:space="0" w:sz="0" w:val="none"/>
          <w:between w:color="auto" w:space="0" w:sz="0" w:val="none"/>
        </w:pBdr>
        <w:spacing w:after="320" w:line="288" w:lineRule="auto"/>
        <w:ind w:left="720" w:hanging="360"/>
        <w:rPr>
          <w:color w:val="000000"/>
          <w:sz w:val="22"/>
          <w:szCs w:val="22"/>
        </w:rPr>
      </w:pPr>
      <w:r w:rsidDel="00000000" w:rsidR="00000000" w:rsidRPr="00000000">
        <w:rPr>
          <w:highlight w:val="white"/>
          <w:rtl w:val="0"/>
        </w:rPr>
        <w:t xml:space="preserve">present significant mental health concerns that require immediate attention</w:t>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pacing w:after="300" w:line="304.00079999999997" w:lineRule="auto"/>
        <w:rPr>
          <w:highlight w:val="white"/>
        </w:rPr>
      </w:pPr>
      <w:r w:rsidDel="00000000" w:rsidR="00000000" w:rsidRPr="00000000">
        <w:rPr>
          <w:highlight w:val="white"/>
          <w:rtl w:val="0"/>
        </w:rPr>
        <w:t xml:space="preserve">Though it’s ideal to gain the Service User’s approval, the Colleague doesn’t require their consent to make a referral.</w:t>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pacing w:after="300" w:line="304.00079999999997" w:lineRule="auto"/>
        <w:rPr>
          <w:highlight w:val="white"/>
        </w:rPr>
      </w:pPr>
      <w:r w:rsidDel="00000000" w:rsidR="00000000" w:rsidRPr="00000000">
        <w:rPr>
          <w:highlight w:val="white"/>
          <w:rtl w:val="0"/>
        </w:rPr>
        <w:t xml:space="preserve">If the phone line is busy, the Colleague will receive an advice message. They’ll be asked for the Service User’s name, contact details, GP details and details about the current concern and risks to the individual - these details will be entered into an MHRRS referral form.</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pacing w:after="300" w:line="304.00079999999997" w:lineRule="auto"/>
        <w:rPr>
          <w:b w:val="1"/>
          <w:bCs w:val="1"/>
        </w:rPr>
      </w:pPr>
      <w:r w:rsidDel="00000000" w:rsidR="00000000" w:rsidRPr="00000000">
        <w:rPr>
          <w:highlight w:val="white"/>
          <w:rtl w:val="0"/>
        </w:rPr>
        <w:t xml:space="preserve">Within 30 minutes, a face to face appointment will be offered for a suitable time and location. If working in person this can take place at </w:t>
      </w:r>
      <w:r w:rsidDel="00000000" w:rsidR="00000000" w:rsidRPr="00000000">
        <w:rPr>
          <w:highlight w:val="white"/>
          <w:u w:val="single"/>
          <w:rtl w:val="0"/>
        </w:rPr>
        <w:t xml:space="preserve">Mill View Hospital in Hove</w:t>
      </w:r>
      <w:r w:rsidDel="00000000" w:rsidR="00000000" w:rsidRPr="00000000">
        <w:rPr>
          <w:highlight w:val="white"/>
          <w:rtl w:val="0"/>
        </w:rPr>
        <w:t xml:space="preserve">, </w:t>
      </w:r>
      <w:r w:rsidDel="00000000" w:rsidR="00000000" w:rsidRPr="00000000">
        <w:rPr>
          <w:highlight w:val="white"/>
          <w:u w:val="single"/>
          <w:rtl w:val="0"/>
        </w:rPr>
        <w:t xml:space="preserve">East Brighton Community Mental Health Centre</w:t>
      </w:r>
      <w:r w:rsidDel="00000000" w:rsidR="00000000" w:rsidRPr="00000000">
        <w:rPr>
          <w:highlight w:val="white"/>
          <w:rtl w:val="0"/>
        </w:rPr>
        <w:t xml:space="preserve"> </w:t>
      </w:r>
      <w:r w:rsidDel="00000000" w:rsidR="00000000" w:rsidRPr="00000000">
        <w:rPr>
          <w:highlight w:val="white"/>
          <w:rtl w:val="0"/>
        </w:rPr>
        <w:t xml:space="preserve">or another suitable place in the community. If working online with the service user then this will be the nearest suitable place designated by the local MHRRS service.</w:t>
      </w:r>
      <w:r w:rsidDel="00000000" w:rsidR="00000000" w:rsidRPr="00000000">
        <w:rPr>
          <w:rtl w:val="0"/>
        </w:rPr>
      </w:r>
    </w:p>
    <w:p w:rsidR="00000000" w:rsidDel="00000000" w:rsidP="00000000" w:rsidRDefault="00000000" w:rsidRPr="00000000" w14:paraId="00000141">
      <w:pPr>
        <w:pStyle w:val="Heading4"/>
        <w:rPr>
          <w:highlight w:val="yellow"/>
        </w:rPr>
      </w:pPr>
      <w:bookmarkStart w:colFirst="0" w:colLast="0" w:name="_xar9ma209e8g" w:id="44"/>
      <w:bookmarkEnd w:id="44"/>
      <w:r w:rsidDel="00000000" w:rsidR="00000000" w:rsidRPr="00000000">
        <w:rPr>
          <w:color w:val="000000"/>
          <w:rtl w:val="0"/>
        </w:rPr>
        <w:t xml:space="preserve">7.9.4</w:t>
        <w:tab/>
        <w:t xml:space="preserve">Medical Emergency</w:t>
      </w: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b w:val="1"/>
          <w:bCs w:val="1"/>
        </w:rPr>
      </w:pPr>
      <w:r w:rsidDel="00000000" w:rsidR="00000000" w:rsidRPr="00000000">
        <w:rPr>
          <w:rtl w:val="0"/>
        </w:rPr>
        <w:t xml:space="preserve">If the Service User needs urgent medical attention for an overdose or severe self harm, the Colleague should call an ambulance. On arrival at A&amp;E, the Mental Health Liaison Team will take over the Service User’s care.</w:t>
      </w:r>
      <w:r w:rsidDel="00000000" w:rsidR="00000000" w:rsidRPr="00000000">
        <w:rPr>
          <w:rtl w:val="0"/>
        </w:rPr>
      </w:r>
    </w:p>
    <w:p w:rsidR="00000000" w:rsidDel="00000000" w:rsidP="00000000" w:rsidRDefault="00000000" w:rsidRPr="00000000" w14:paraId="00000144">
      <w:pPr>
        <w:pStyle w:val="Heading4"/>
        <w:rPr>
          <w:color w:val="000000"/>
        </w:rPr>
      </w:pPr>
      <w:bookmarkStart w:colFirst="0" w:colLast="0" w:name="_ryw1wrhkit3v" w:id="45"/>
      <w:bookmarkEnd w:id="45"/>
      <w:r w:rsidDel="00000000" w:rsidR="00000000" w:rsidRPr="00000000">
        <w:rPr>
          <w:color w:val="000000"/>
          <w:rtl w:val="0"/>
        </w:rPr>
        <w:t xml:space="preserve">7.9.5</w:t>
        <w:tab/>
        <w:t xml:space="preserve">Inform the Service User’s GP</w:t>
      </w: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Regardless of the course of action taken</w:t>
      </w:r>
      <w:r w:rsidDel="00000000" w:rsidR="00000000" w:rsidRPr="00000000">
        <w:rPr>
          <w:rtl w:val="0"/>
        </w:rPr>
        <w:t xml:space="preserve">, the Colleague must</w:t>
      </w:r>
      <w:r w:rsidDel="00000000" w:rsidR="00000000" w:rsidRPr="00000000">
        <w:rPr>
          <w:rtl w:val="0"/>
        </w:rPr>
        <w:t xml:space="preserve"> inform the Service User’s GP, making the Service User aware this is going to happen. If the Service User objects, the Colleague should explain the Organisation has become a part of their overall care team, and that all statutory members of the care team need to know so they can offer the best possible immediate and ongoing care.</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pStyle w:val="Heading4"/>
        <w:rPr>
          <w:color w:val="000000"/>
        </w:rPr>
      </w:pPr>
      <w:bookmarkStart w:colFirst="0" w:colLast="0" w:name="_17gfto37p1dc" w:id="46"/>
      <w:bookmarkEnd w:id="46"/>
      <w:r w:rsidDel="00000000" w:rsidR="00000000" w:rsidRPr="00000000">
        <w:rPr>
          <w:color w:val="000000"/>
          <w:rtl w:val="0"/>
        </w:rPr>
        <w:t xml:space="preserve">7.9.6</w:t>
        <w:tab/>
        <w:t xml:space="preserve">Ongoing self support</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Regardless of whether or not the Service User continues to engage with the Organisation, </w:t>
      </w:r>
      <w:r w:rsidDel="00000000" w:rsidR="00000000" w:rsidRPr="00000000">
        <w:rPr>
          <w:rtl w:val="0"/>
        </w:rPr>
        <w:t xml:space="preserve">it’s</w:t>
      </w:r>
      <w:r w:rsidDel="00000000" w:rsidR="00000000" w:rsidRPr="00000000">
        <w:rPr>
          <w:rtl w:val="0"/>
        </w:rPr>
        <w:t xml:space="preserve"> recommended the Colleague makes them aware of the Grassroots Stay Alive App to assist in their ongoing self support.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333333"/>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presentation/d/1gbtAqcas40Igj7HekeOVDEZoKfPXKzRnPVz8MGn7jLI/edit#slide=id.g2dbdbc8ff58_0_0" TargetMode="External"/><Relationship Id="rId10" Type="http://schemas.openxmlformats.org/officeDocument/2006/relationships/hyperlink" Target="mailto:PreventReferralsbrightonandhove@sussex.pnn.police.uk" TargetMode="External"/><Relationship Id="rId9" Type="http://schemas.openxmlformats.org/officeDocument/2006/relationships/hyperlink" Target="https://www.sussex.police.uk/reportcrim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ussex.police.uk/reportcrime" TargetMode="External"/><Relationship Id="rId8" Type="http://schemas.openxmlformats.org/officeDocument/2006/relationships/hyperlink" Target="https://www.brighton-hove.gov.uk/adult-social-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